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52C04" w14:textId="6EECDB71"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ATTACHMENT C</w:t>
      </w:r>
    </w:p>
    <w:p w14:paraId="7ACB3454" w14:textId="77777777" w:rsidR="00CE18FD" w:rsidRDefault="00684570" w:rsidP="00714278">
      <w:pPr>
        <w:jc w:val="center"/>
        <w:rPr>
          <w:rFonts w:ascii="Times New Roman" w:hAnsi="Times New Roman" w:cs="Times New Roman"/>
          <w:b/>
          <w:sz w:val="28"/>
          <w:szCs w:val="28"/>
        </w:rPr>
      </w:pPr>
      <w:r>
        <w:rPr>
          <w:rFonts w:ascii="Times New Roman" w:hAnsi="Times New Roman" w:cs="Times New Roman"/>
          <w:b/>
          <w:sz w:val="28"/>
          <w:szCs w:val="28"/>
        </w:rPr>
        <w:t xml:space="preserve">OKLAHOMA TOURISM AND RECREATION </w:t>
      </w:r>
    </w:p>
    <w:p w14:paraId="0FAB65AE" w14:textId="3D18C85C" w:rsidR="00714278" w:rsidRPr="00C24841" w:rsidRDefault="00684570" w:rsidP="00714278">
      <w:pPr>
        <w:jc w:val="center"/>
        <w:rPr>
          <w:rFonts w:ascii="Times New Roman" w:hAnsi="Times New Roman" w:cs="Times New Roman"/>
          <w:b/>
          <w:sz w:val="28"/>
          <w:szCs w:val="28"/>
        </w:rPr>
      </w:pPr>
      <w:r>
        <w:rPr>
          <w:rFonts w:ascii="Times New Roman" w:hAnsi="Times New Roman" w:cs="Times New Roman"/>
          <w:b/>
          <w:sz w:val="28"/>
          <w:szCs w:val="28"/>
        </w:rPr>
        <w:t>DEPARTMENT</w:t>
      </w:r>
      <w:r w:rsidR="00CE18FD">
        <w:rPr>
          <w:rFonts w:ascii="Times New Roman" w:hAnsi="Times New Roman" w:cs="Times New Roman"/>
          <w:b/>
          <w:sz w:val="28"/>
          <w:szCs w:val="28"/>
        </w:rPr>
        <w:t xml:space="preserve"> (OTRD)</w:t>
      </w:r>
      <w:r w:rsidR="00714278" w:rsidRPr="00C24841">
        <w:rPr>
          <w:rFonts w:ascii="Times New Roman" w:hAnsi="Times New Roman" w:cs="Times New Roman"/>
          <w:b/>
          <w:sz w:val="28"/>
          <w:szCs w:val="28"/>
        </w:rPr>
        <w:t xml:space="preserve"> TERMS</w:t>
      </w:r>
    </w:p>
    <w:p w14:paraId="0E868DDE" w14:textId="00CF7077"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 xml:space="preserve">SOLICITATION NO. </w:t>
      </w:r>
      <w:r w:rsidR="001C2C9D">
        <w:rPr>
          <w:rFonts w:ascii="Times New Roman" w:hAnsi="Times New Roman" w:cs="Times New Roman"/>
          <w:b/>
          <w:sz w:val="28"/>
          <w:szCs w:val="28"/>
        </w:rPr>
        <w:t>5660001164</w:t>
      </w:r>
    </w:p>
    <w:p w14:paraId="292897D4" w14:textId="77777777" w:rsidR="00554F12" w:rsidRPr="00C24841" w:rsidRDefault="00554F12" w:rsidP="00C24841">
      <w:pPr>
        <w:jc w:val="center"/>
        <w:rPr>
          <w:rFonts w:ascii="Times New Roman" w:hAnsi="Times New Roman" w:cs="Times New Roman"/>
          <w:b/>
          <w:sz w:val="28"/>
          <w:szCs w:val="28"/>
        </w:rPr>
      </w:pPr>
    </w:p>
    <w:p w14:paraId="10EF27E1" w14:textId="62E71094" w:rsidR="0083660C" w:rsidRDefault="00076289" w:rsidP="00554F12">
      <w:pPr>
        <w:pStyle w:val="ListParagraph"/>
        <w:numPr>
          <w:ilvl w:val="0"/>
          <w:numId w:val="10"/>
        </w:numPr>
        <w:tabs>
          <w:tab w:val="left" w:pos="0"/>
        </w:tabs>
        <w:spacing w:line="240" w:lineRule="auto"/>
        <w:ind w:left="0" w:firstLine="0"/>
        <w:rPr>
          <w:rFonts w:ascii="Times New Roman" w:hAnsi="Times New Roman" w:cs="Times New Roman"/>
          <w:b/>
          <w:sz w:val="24"/>
          <w:szCs w:val="24"/>
        </w:rPr>
      </w:pPr>
      <w:r>
        <w:rPr>
          <w:rFonts w:ascii="Times New Roman" w:hAnsi="Times New Roman" w:cs="Times New Roman"/>
          <w:b/>
          <w:sz w:val="24"/>
          <w:szCs w:val="24"/>
        </w:rPr>
        <w:t>Supplier Conditions</w:t>
      </w:r>
    </w:p>
    <w:p w14:paraId="5573F906" w14:textId="77777777" w:rsidR="00076289" w:rsidRPr="00076289" w:rsidRDefault="00076289" w:rsidP="00076289">
      <w:pPr>
        <w:pStyle w:val="ListParagraph"/>
        <w:tabs>
          <w:tab w:val="left" w:pos="0"/>
        </w:tabs>
        <w:spacing w:line="240" w:lineRule="auto"/>
        <w:ind w:left="0"/>
        <w:rPr>
          <w:rFonts w:ascii="Times New Roman" w:hAnsi="Times New Roman" w:cs="Times New Roman"/>
          <w:b/>
          <w:sz w:val="24"/>
          <w:szCs w:val="24"/>
        </w:rPr>
      </w:pPr>
    </w:p>
    <w:p w14:paraId="78B18431" w14:textId="6CD14794" w:rsidR="00076289" w:rsidRDefault="00076289" w:rsidP="00F647B6">
      <w:pPr>
        <w:pStyle w:val="ListParagraph"/>
        <w:numPr>
          <w:ilvl w:val="1"/>
          <w:numId w:val="10"/>
        </w:numPr>
        <w:tabs>
          <w:tab w:val="left" w:pos="0"/>
        </w:tabs>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The Supplier agrees to comply with State Park rules and regulations and applicable </w:t>
      </w:r>
      <w:r w:rsidR="004120A7">
        <w:rPr>
          <w:rFonts w:ascii="Times New Roman" w:hAnsi="Times New Roman" w:cs="Times New Roman"/>
          <w:sz w:val="24"/>
          <w:szCs w:val="24"/>
        </w:rPr>
        <w:t>s</w:t>
      </w:r>
      <w:r>
        <w:rPr>
          <w:rFonts w:ascii="Times New Roman" w:hAnsi="Times New Roman" w:cs="Times New Roman"/>
          <w:sz w:val="24"/>
          <w:szCs w:val="24"/>
        </w:rPr>
        <w:t>tate</w:t>
      </w:r>
      <w:r w:rsidR="004120A7">
        <w:rPr>
          <w:rFonts w:ascii="Times New Roman" w:hAnsi="Times New Roman" w:cs="Times New Roman"/>
          <w:sz w:val="24"/>
          <w:szCs w:val="24"/>
        </w:rPr>
        <w:t>, local,</w:t>
      </w:r>
      <w:r>
        <w:rPr>
          <w:rFonts w:ascii="Times New Roman" w:hAnsi="Times New Roman" w:cs="Times New Roman"/>
          <w:sz w:val="24"/>
          <w:szCs w:val="24"/>
        </w:rPr>
        <w:t xml:space="preserve"> and </w:t>
      </w:r>
      <w:r w:rsidR="004120A7">
        <w:rPr>
          <w:rFonts w:ascii="Times New Roman" w:hAnsi="Times New Roman" w:cs="Times New Roman"/>
          <w:sz w:val="24"/>
          <w:szCs w:val="24"/>
        </w:rPr>
        <w:t>f</w:t>
      </w:r>
      <w:r>
        <w:rPr>
          <w:rFonts w:ascii="Times New Roman" w:hAnsi="Times New Roman" w:cs="Times New Roman"/>
          <w:sz w:val="24"/>
          <w:szCs w:val="24"/>
        </w:rPr>
        <w:t xml:space="preserve">ederal </w:t>
      </w:r>
      <w:r w:rsidR="004120A7">
        <w:rPr>
          <w:rFonts w:ascii="Times New Roman" w:hAnsi="Times New Roman" w:cs="Times New Roman"/>
          <w:sz w:val="24"/>
          <w:szCs w:val="24"/>
        </w:rPr>
        <w:t>laws, and</w:t>
      </w:r>
      <w:r w:rsidR="006806B0" w:rsidRPr="006806B0">
        <w:rPr>
          <w:rFonts w:ascii="Times New Roman" w:hAnsi="Times New Roman" w:cs="Times New Roman"/>
          <w:sz w:val="24"/>
          <w:szCs w:val="24"/>
        </w:rPr>
        <w:t xml:space="preserve"> regulations and with all other applicable laws, ordinance, and regulations of the county and municipality where the premises are located, with regard to construction, sanitation, licenses, permits and all other matters.</w:t>
      </w:r>
      <w:r w:rsidR="004120A7">
        <w:rPr>
          <w:rFonts w:ascii="Times New Roman" w:hAnsi="Times New Roman" w:cs="Times New Roman"/>
          <w:sz w:val="24"/>
          <w:szCs w:val="24"/>
        </w:rPr>
        <w:t xml:space="preserve"> </w:t>
      </w:r>
      <w:r>
        <w:rPr>
          <w:rFonts w:ascii="Times New Roman" w:hAnsi="Times New Roman" w:cs="Times New Roman"/>
          <w:sz w:val="24"/>
          <w:szCs w:val="24"/>
        </w:rPr>
        <w:t>Failure to comply may result in the termination of the contract.</w:t>
      </w:r>
    </w:p>
    <w:p w14:paraId="4421E1FA" w14:textId="77777777" w:rsidR="00076289" w:rsidRDefault="00076289" w:rsidP="00F647B6">
      <w:pPr>
        <w:pStyle w:val="ListParagraph"/>
        <w:tabs>
          <w:tab w:val="left" w:pos="0"/>
        </w:tabs>
        <w:spacing w:line="240" w:lineRule="auto"/>
        <w:ind w:left="1080"/>
        <w:jc w:val="both"/>
        <w:rPr>
          <w:rFonts w:ascii="Times New Roman" w:hAnsi="Times New Roman" w:cs="Times New Roman"/>
          <w:sz w:val="24"/>
          <w:szCs w:val="24"/>
        </w:rPr>
      </w:pPr>
    </w:p>
    <w:p w14:paraId="48CF4486" w14:textId="05AAC0B5" w:rsidR="00554F12" w:rsidRDefault="00076289" w:rsidP="00F647B6">
      <w:pPr>
        <w:pStyle w:val="ListParagraph"/>
        <w:numPr>
          <w:ilvl w:val="1"/>
          <w:numId w:val="10"/>
        </w:numPr>
        <w:tabs>
          <w:tab w:val="left" w:pos="0"/>
        </w:tabs>
        <w:spacing w:line="240" w:lineRule="auto"/>
        <w:jc w:val="both"/>
        <w:rPr>
          <w:rFonts w:ascii="Times New Roman" w:hAnsi="Times New Roman" w:cs="Times New Roman"/>
          <w:sz w:val="24"/>
          <w:szCs w:val="24"/>
        </w:rPr>
      </w:pPr>
      <w:r>
        <w:rPr>
          <w:rFonts w:ascii="Times New Roman" w:hAnsi="Times New Roman" w:cs="Times New Roman"/>
          <w:sz w:val="24"/>
          <w:szCs w:val="24"/>
        </w:rPr>
        <w:t>The Supplier agrees to maintain a safe working area daily during and after normal business hours. The Supplier agrees to background check any employee as a condition of their employment and agrees to not employ any individuals who may be considered a habitual or aggravated sex offender as defined in 57 O.S. § 584.</w:t>
      </w:r>
    </w:p>
    <w:p w14:paraId="2750B1D8" w14:textId="77777777" w:rsidR="00D305D9" w:rsidRPr="00D305D9" w:rsidRDefault="00D305D9" w:rsidP="00D305D9">
      <w:pPr>
        <w:pStyle w:val="ListParagraph"/>
        <w:rPr>
          <w:rFonts w:ascii="Times New Roman" w:hAnsi="Times New Roman" w:cs="Times New Roman"/>
          <w:sz w:val="24"/>
          <w:szCs w:val="24"/>
        </w:rPr>
      </w:pPr>
    </w:p>
    <w:p w14:paraId="02AFA4C4" w14:textId="32D401A9" w:rsidR="00D305D9" w:rsidRDefault="00D305D9" w:rsidP="00F647B6">
      <w:pPr>
        <w:pStyle w:val="ListParagraph"/>
        <w:numPr>
          <w:ilvl w:val="1"/>
          <w:numId w:val="10"/>
        </w:numPr>
        <w:tabs>
          <w:tab w:val="left" w:pos="0"/>
        </w:tabs>
        <w:spacing w:line="240" w:lineRule="auto"/>
        <w:jc w:val="both"/>
        <w:rPr>
          <w:rFonts w:ascii="Times New Roman" w:hAnsi="Times New Roman" w:cs="Times New Roman"/>
          <w:sz w:val="24"/>
          <w:szCs w:val="24"/>
        </w:rPr>
      </w:pPr>
      <w:r w:rsidRPr="00D305D9">
        <w:rPr>
          <w:rFonts w:ascii="Times New Roman" w:hAnsi="Times New Roman" w:cs="Times New Roman"/>
          <w:sz w:val="24"/>
          <w:szCs w:val="24"/>
        </w:rPr>
        <w:t xml:space="preserve">The </w:t>
      </w:r>
      <w:r>
        <w:rPr>
          <w:rFonts w:ascii="Times New Roman" w:hAnsi="Times New Roman" w:cs="Times New Roman"/>
          <w:sz w:val="24"/>
          <w:szCs w:val="24"/>
        </w:rPr>
        <w:t>Supplier</w:t>
      </w:r>
      <w:r w:rsidRPr="00D305D9">
        <w:rPr>
          <w:rFonts w:ascii="Times New Roman" w:hAnsi="Times New Roman" w:cs="Times New Roman"/>
          <w:sz w:val="24"/>
          <w:szCs w:val="24"/>
        </w:rPr>
        <w:t xml:space="preserve"> and </w:t>
      </w:r>
      <w:r>
        <w:rPr>
          <w:rFonts w:ascii="Times New Roman" w:hAnsi="Times New Roman" w:cs="Times New Roman"/>
          <w:sz w:val="24"/>
          <w:szCs w:val="24"/>
        </w:rPr>
        <w:t>its</w:t>
      </w:r>
      <w:r w:rsidRPr="00D305D9">
        <w:rPr>
          <w:rFonts w:ascii="Times New Roman" w:hAnsi="Times New Roman" w:cs="Times New Roman"/>
          <w:sz w:val="24"/>
          <w:szCs w:val="24"/>
        </w:rPr>
        <w:t xml:space="preserve"> employees will conduct business in a professional manner at all times. Any incident of an unprofessional nature that could jeopardize the image or reflect adversely on </w:t>
      </w:r>
      <w:r>
        <w:rPr>
          <w:rFonts w:ascii="Times New Roman" w:hAnsi="Times New Roman" w:cs="Times New Roman"/>
          <w:sz w:val="24"/>
          <w:szCs w:val="24"/>
        </w:rPr>
        <w:t xml:space="preserve">OTRD </w:t>
      </w:r>
      <w:r w:rsidRPr="00D305D9">
        <w:rPr>
          <w:rFonts w:ascii="Times New Roman" w:hAnsi="Times New Roman" w:cs="Times New Roman"/>
          <w:sz w:val="24"/>
          <w:szCs w:val="24"/>
        </w:rPr>
        <w:t>or its holdings may be ground for termination</w:t>
      </w:r>
      <w:r>
        <w:rPr>
          <w:rFonts w:ascii="Times New Roman" w:hAnsi="Times New Roman" w:cs="Times New Roman"/>
          <w:sz w:val="24"/>
          <w:szCs w:val="24"/>
        </w:rPr>
        <w:t>.</w:t>
      </w:r>
    </w:p>
    <w:p w14:paraId="6254C160" w14:textId="77777777" w:rsidR="00076289" w:rsidRPr="00076289" w:rsidRDefault="00076289" w:rsidP="00F647B6">
      <w:pPr>
        <w:pStyle w:val="ListParagraph"/>
        <w:jc w:val="both"/>
        <w:rPr>
          <w:rFonts w:ascii="Times New Roman" w:hAnsi="Times New Roman" w:cs="Times New Roman"/>
          <w:sz w:val="24"/>
          <w:szCs w:val="24"/>
        </w:rPr>
      </w:pPr>
    </w:p>
    <w:p w14:paraId="717CF876" w14:textId="09B29985" w:rsidR="00076289" w:rsidRDefault="00076289" w:rsidP="00F647B6">
      <w:pPr>
        <w:pStyle w:val="ListParagraph"/>
        <w:numPr>
          <w:ilvl w:val="1"/>
          <w:numId w:val="10"/>
        </w:numPr>
        <w:tabs>
          <w:tab w:val="left" w:pos="0"/>
        </w:tabs>
        <w:spacing w:line="240" w:lineRule="auto"/>
        <w:jc w:val="both"/>
        <w:rPr>
          <w:rFonts w:ascii="Times New Roman" w:hAnsi="Times New Roman" w:cs="Times New Roman"/>
          <w:sz w:val="24"/>
          <w:szCs w:val="24"/>
        </w:rPr>
      </w:pPr>
      <w:r>
        <w:rPr>
          <w:rFonts w:ascii="Times New Roman" w:hAnsi="Times New Roman" w:cs="Times New Roman"/>
          <w:sz w:val="24"/>
          <w:szCs w:val="24"/>
        </w:rPr>
        <w:t>No discrimination will be made against any person based on race, creed, sex, age, color, handicap, religion, place of residency, political affiliation, or national origin pursuant to any activity relating to this contract.</w:t>
      </w:r>
    </w:p>
    <w:p w14:paraId="6ACAB60F" w14:textId="77777777" w:rsidR="00076289" w:rsidRPr="00076289" w:rsidRDefault="00076289" w:rsidP="00F647B6">
      <w:pPr>
        <w:pStyle w:val="ListParagraph"/>
        <w:jc w:val="both"/>
        <w:rPr>
          <w:rFonts w:ascii="Times New Roman" w:hAnsi="Times New Roman" w:cs="Times New Roman"/>
          <w:sz w:val="24"/>
          <w:szCs w:val="24"/>
        </w:rPr>
      </w:pPr>
    </w:p>
    <w:p w14:paraId="2C690E1E" w14:textId="6B19DE2A" w:rsidR="006806B0" w:rsidRPr="006806B0" w:rsidRDefault="00213D73" w:rsidP="006806B0">
      <w:pPr>
        <w:pStyle w:val="ListParagraph"/>
        <w:numPr>
          <w:ilvl w:val="1"/>
          <w:numId w:val="10"/>
        </w:numPr>
        <w:tabs>
          <w:tab w:val="left" w:pos="0"/>
        </w:tabs>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OTRD </w:t>
      </w:r>
      <w:r w:rsidR="00684570">
        <w:rPr>
          <w:rFonts w:ascii="Times New Roman" w:hAnsi="Times New Roman" w:cs="Times New Roman"/>
          <w:sz w:val="24"/>
          <w:szCs w:val="24"/>
        </w:rPr>
        <w:t>reserve</w:t>
      </w:r>
      <w:r>
        <w:rPr>
          <w:rFonts w:ascii="Times New Roman" w:hAnsi="Times New Roman" w:cs="Times New Roman"/>
          <w:sz w:val="24"/>
          <w:szCs w:val="24"/>
        </w:rPr>
        <w:t>s</w:t>
      </w:r>
      <w:r w:rsidR="00684570">
        <w:rPr>
          <w:rFonts w:ascii="Times New Roman" w:hAnsi="Times New Roman" w:cs="Times New Roman"/>
          <w:sz w:val="24"/>
          <w:szCs w:val="24"/>
        </w:rPr>
        <w:t xml:space="preserve"> the right to enter and inspect the premises used by the Supplier at any </w:t>
      </w:r>
      <w:r w:rsidR="001433AE">
        <w:rPr>
          <w:rFonts w:ascii="Times New Roman" w:hAnsi="Times New Roman" w:cs="Times New Roman"/>
          <w:sz w:val="24"/>
          <w:szCs w:val="24"/>
        </w:rPr>
        <w:t xml:space="preserve">reasonable </w:t>
      </w:r>
      <w:r w:rsidR="00684570">
        <w:rPr>
          <w:rFonts w:ascii="Times New Roman" w:hAnsi="Times New Roman" w:cs="Times New Roman"/>
          <w:sz w:val="24"/>
          <w:szCs w:val="24"/>
        </w:rPr>
        <w:t>time.</w:t>
      </w:r>
    </w:p>
    <w:p w14:paraId="3CFDB435" w14:textId="77777777" w:rsidR="00F70856" w:rsidRPr="00F70856" w:rsidRDefault="00F70856" w:rsidP="00F70856">
      <w:pPr>
        <w:pStyle w:val="ListParagraph"/>
        <w:rPr>
          <w:rFonts w:ascii="Times New Roman" w:hAnsi="Times New Roman" w:cs="Times New Roman"/>
          <w:sz w:val="24"/>
          <w:szCs w:val="24"/>
        </w:rPr>
      </w:pPr>
    </w:p>
    <w:p w14:paraId="0F8A0565" w14:textId="433CFB2A" w:rsidR="00F70856" w:rsidRDefault="00F70856" w:rsidP="00F647B6">
      <w:pPr>
        <w:pStyle w:val="ListParagraph"/>
        <w:numPr>
          <w:ilvl w:val="1"/>
          <w:numId w:val="10"/>
        </w:numPr>
        <w:tabs>
          <w:tab w:val="left" w:pos="0"/>
        </w:tabs>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The Supplier </w:t>
      </w:r>
      <w:r w:rsidR="000F4F5F">
        <w:rPr>
          <w:rFonts w:ascii="Times New Roman" w:hAnsi="Times New Roman" w:cs="Times New Roman"/>
          <w:sz w:val="24"/>
          <w:szCs w:val="24"/>
        </w:rPr>
        <w:t xml:space="preserve">agrees to maintain property and casualty insurance to the full deductible amount as specified by the Oklahoma Office of Risk Management. A copy of the insurance policy shall be furnished to </w:t>
      </w:r>
      <w:r w:rsidR="00F21133">
        <w:rPr>
          <w:rFonts w:ascii="Times New Roman" w:hAnsi="Times New Roman" w:cs="Times New Roman"/>
          <w:sz w:val="24"/>
          <w:szCs w:val="24"/>
        </w:rPr>
        <w:t>OTRD</w:t>
      </w:r>
      <w:r w:rsidR="000F4F5F">
        <w:rPr>
          <w:rFonts w:ascii="Times New Roman" w:hAnsi="Times New Roman" w:cs="Times New Roman"/>
          <w:sz w:val="24"/>
          <w:szCs w:val="24"/>
        </w:rPr>
        <w:t xml:space="preserve"> prior to the commencement of any operations. </w:t>
      </w:r>
    </w:p>
    <w:p w14:paraId="2AE84A77" w14:textId="77777777" w:rsidR="00684570" w:rsidRPr="00684570" w:rsidRDefault="00684570" w:rsidP="00F647B6">
      <w:pPr>
        <w:pStyle w:val="ListParagraph"/>
        <w:jc w:val="both"/>
        <w:rPr>
          <w:rFonts w:ascii="Times New Roman" w:hAnsi="Times New Roman" w:cs="Times New Roman"/>
          <w:sz w:val="24"/>
          <w:szCs w:val="24"/>
        </w:rPr>
      </w:pPr>
    </w:p>
    <w:p w14:paraId="4E624470" w14:textId="1D28F175" w:rsidR="00684570" w:rsidRDefault="00684570" w:rsidP="00F647B6">
      <w:pPr>
        <w:pStyle w:val="ListParagraph"/>
        <w:numPr>
          <w:ilvl w:val="1"/>
          <w:numId w:val="10"/>
        </w:numPr>
        <w:tabs>
          <w:tab w:val="left" w:pos="0"/>
        </w:tabs>
        <w:spacing w:line="240" w:lineRule="auto"/>
        <w:jc w:val="both"/>
        <w:rPr>
          <w:rFonts w:ascii="Times New Roman" w:hAnsi="Times New Roman" w:cs="Times New Roman"/>
          <w:sz w:val="24"/>
          <w:szCs w:val="24"/>
        </w:rPr>
      </w:pPr>
      <w:r>
        <w:rPr>
          <w:rFonts w:ascii="Times New Roman" w:hAnsi="Times New Roman" w:cs="Times New Roman"/>
          <w:sz w:val="24"/>
          <w:szCs w:val="24"/>
        </w:rPr>
        <w:t>The Supplier does not have the authority</w:t>
      </w:r>
      <w:r w:rsidR="00AB03F5">
        <w:rPr>
          <w:rFonts w:ascii="Times New Roman" w:hAnsi="Times New Roman" w:cs="Times New Roman"/>
          <w:sz w:val="24"/>
          <w:szCs w:val="24"/>
        </w:rPr>
        <w:t xml:space="preserve"> or right</w:t>
      </w:r>
      <w:r>
        <w:rPr>
          <w:rFonts w:ascii="Times New Roman" w:hAnsi="Times New Roman" w:cs="Times New Roman"/>
          <w:sz w:val="24"/>
          <w:szCs w:val="24"/>
        </w:rPr>
        <w:t xml:space="preserve"> to get rid of, sell</w:t>
      </w:r>
      <w:r w:rsidR="00FF5BA6">
        <w:rPr>
          <w:rFonts w:ascii="Times New Roman" w:hAnsi="Times New Roman" w:cs="Times New Roman"/>
          <w:sz w:val="24"/>
          <w:szCs w:val="24"/>
        </w:rPr>
        <w:t xml:space="preserve">, </w:t>
      </w:r>
      <w:r>
        <w:rPr>
          <w:rFonts w:ascii="Times New Roman" w:hAnsi="Times New Roman" w:cs="Times New Roman"/>
          <w:sz w:val="24"/>
          <w:szCs w:val="24"/>
        </w:rPr>
        <w:t xml:space="preserve">destroy, or remove any inventory </w:t>
      </w:r>
      <w:r w:rsidR="00647607">
        <w:rPr>
          <w:rFonts w:ascii="Times New Roman" w:hAnsi="Times New Roman" w:cs="Times New Roman"/>
          <w:sz w:val="24"/>
          <w:szCs w:val="24"/>
        </w:rPr>
        <w:t>owned by</w:t>
      </w:r>
      <w:r w:rsidR="00F21133">
        <w:rPr>
          <w:rFonts w:ascii="Times New Roman" w:hAnsi="Times New Roman" w:cs="Times New Roman"/>
          <w:sz w:val="24"/>
          <w:szCs w:val="24"/>
        </w:rPr>
        <w:t xml:space="preserve"> </w:t>
      </w:r>
      <w:r w:rsidR="00647607">
        <w:rPr>
          <w:rFonts w:ascii="Times New Roman" w:hAnsi="Times New Roman" w:cs="Times New Roman"/>
          <w:sz w:val="24"/>
          <w:szCs w:val="24"/>
        </w:rPr>
        <w:t>OTRD</w:t>
      </w:r>
      <w:r w:rsidR="00AB03F5">
        <w:rPr>
          <w:rFonts w:ascii="Times New Roman" w:hAnsi="Times New Roman" w:cs="Times New Roman"/>
          <w:sz w:val="24"/>
          <w:szCs w:val="24"/>
        </w:rPr>
        <w:t xml:space="preserve"> located </w:t>
      </w:r>
      <w:r w:rsidR="00FA3ABC">
        <w:rPr>
          <w:rFonts w:ascii="Times New Roman" w:hAnsi="Times New Roman" w:cs="Times New Roman"/>
          <w:sz w:val="24"/>
          <w:szCs w:val="24"/>
        </w:rPr>
        <w:t xml:space="preserve">within the area identified in the </w:t>
      </w:r>
      <w:r w:rsidR="00B012E7">
        <w:rPr>
          <w:rFonts w:ascii="Times New Roman" w:hAnsi="Times New Roman" w:cs="Times New Roman"/>
          <w:sz w:val="24"/>
          <w:szCs w:val="24"/>
        </w:rPr>
        <w:t>contract</w:t>
      </w:r>
      <w:r>
        <w:rPr>
          <w:rFonts w:ascii="Times New Roman" w:hAnsi="Times New Roman" w:cs="Times New Roman"/>
          <w:sz w:val="24"/>
          <w:szCs w:val="24"/>
        </w:rPr>
        <w:t xml:space="preserve">. </w:t>
      </w:r>
      <w:r w:rsidR="007E167A">
        <w:rPr>
          <w:rFonts w:ascii="Times New Roman" w:hAnsi="Times New Roman" w:cs="Times New Roman"/>
          <w:sz w:val="24"/>
          <w:szCs w:val="24"/>
        </w:rPr>
        <w:t>If</w:t>
      </w:r>
      <w:r>
        <w:rPr>
          <w:rFonts w:ascii="Times New Roman" w:hAnsi="Times New Roman" w:cs="Times New Roman"/>
          <w:sz w:val="24"/>
          <w:szCs w:val="24"/>
        </w:rPr>
        <w:t xml:space="preserve"> any inventory or equipment owned by OTR</w:t>
      </w:r>
      <w:r w:rsidR="00647607">
        <w:rPr>
          <w:rFonts w:ascii="Times New Roman" w:hAnsi="Times New Roman" w:cs="Times New Roman"/>
          <w:sz w:val="24"/>
          <w:szCs w:val="24"/>
        </w:rPr>
        <w:t>D</w:t>
      </w:r>
      <w:r>
        <w:rPr>
          <w:rFonts w:ascii="Times New Roman" w:hAnsi="Times New Roman" w:cs="Times New Roman"/>
          <w:sz w:val="24"/>
          <w:szCs w:val="24"/>
        </w:rPr>
        <w:t xml:space="preserve"> is reported missing at the conclusion of this contract, the Supplier will be responsible to replace or pay for the replacement of the missing inventory. OTRD and the Supplier shall review the inventory list prior to the commencement of the contract.</w:t>
      </w:r>
    </w:p>
    <w:p w14:paraId="620A5F72" w14:textId="77777777" w:rsidR="004D42C4" w:rsidRPr="004D42C4" w:rsidRDefault="004D42C4" w:rsidP="004D42C4">
      <w:pPr>
        <w:pStyle w:val="ListParagraph"/>
        <w:rPr>
          <w:rFonts w:ascii="Times New Roman" w:hAnsi="Times New Roman" w:cs="Times New Roman"/>
          <w:sz w:val="24"/>
          <w:szCs w:val="24"/>
        </w:rPr>
      </w:pPr>
    </w:p>
    <w:p w14:paraId="46C3D68B" w14:textId="377FD7FA" w:rsidR="004D42C4" w:rsidRDefault="004D42C4" w:rsidP="00F647B6">
      <w:pPr>
        <w:pStyle w:val="ListParagraph"/>
        <w:numPr>
          <w:ilvl w:val="1"/>
          <w:numId w:val="10"/>
        </w:numPr>
        <w:tabs>
          <w:tab w:val="left" w:pos="0"/>
        </w:tabs>
        <w:spacing w:line="240" w:lineRule="auto"/>
        <w:jc w:val="both"/>
        <w:rPr>
          <w:rFonts w:ascii="Times New Roman" w:hAnsi="Times New Roman" w:cs="Times New Roman"/>
          <w:sz w:val="24"/>
          <w:szCs w:val="24"/>
        </w:rPr>
      </w:pPr>
      <w:r w:rsidRPr="004D42C4">
        <w:rPr>
          <w:rFonts w:ascii="Times New Roman" w:hAnsi="Times New Roman" w:cs="Times New Roman"/>
          <w:sz w:val="24"/>
          <w:szCs w:val="24"/>
        </w:rPr>
        <w:lastRenderedPageBreak/>
        <w:t>All modifications to existing facilities or new construction associated with th</w:t>
      </w:r>
      <w:r w:rsidR="0030053F">
        <w:rPr>
          <w:rFonts w:ascii="Times New Roman" w:hAnsi="Times New Roman" w:cs="Times New Roman"/>
          <w:sz w:val="24"/>
          <w:szCs w:val="24"/>
        </w:rPr>
        <w:t xml:space="preserve">is contract </w:t>
      </w:r>
      <w:r w:rsidRPr="004D42C4">
        <w:rPr>
          <w:rFonts w:ascii="Times New Roman" w:hAnsi="Times New Roman" w:cs="Times New Roman"/>
          <w:sz w:val="24"/>
          <w:szCs w:val="24"/>
        </w:rPr>
        <w:t xml:space="preserve">shall be reviewed by </w:t>
      </w:r>
      <w:r w:rsidR="0030053F">
        <w:rPr>
          <w:rFonts w:ascii="Times New Roman" w:hAnsi="Times New Roman" w:cs="Times New Roman"/>
          <w:sz w:val="24"/>
          <w:szCs w:val="24"/>
        </w:rPr>
        <w:t>OTRD</w:t>
      </w:r>
      <w:r w:rsidRPr="004D42C4">
        <w:rPr>
          <w:rFonts w:ascii="Times New Roman" w:hAnsi="Times New Roman" w:cs="Times New Roman"/>
          <w:sz w:val="24"/>
          <w:szCs w:val="24"/>
        </w:rPr>
        <w:t xml:space="preserve"> for sensitivity of design as it relates to the</w:t>
      </w:r>
      <w:r w:rsidR="0030053F">
        <w:rPr>
          <w:rFonts w:ascii="Times New Roman" w:hAnsi="Times New Roman" w:cs="Times New Roman"/>
          <w:sz w:val="24"/>
          <w:szCs w:val="24"/>
        </w:rPr>
        <w:t xml:space="preserve"> agency’s </w:t>
      </w:r>
      <w:r w:rsidRPr="004D42C4">
        <w:rPr>
          <w:rFonts w:ascii="Times New Roman" w:hAnsi="Times New Roman" w:cs="Times New Roman"/>
          <w:sz w:val="24"/>
          <w:szCs w:val="24"/>
        </w:rPr>
        <w:t xml:space="preserve">desire to develop a theme or appearance at the respective property. </w:t>
      </w:r>
      <w:r w:rsidR="0030053F">
        <w:rPr>
          <w:rFonts w:ascii="Times New Roman" w:hAnsi="Times New Roman" w:cs="Times New Roman"/>
          <w:sz w:val="24"/>
          <w:szCs w:val="24"/>
        </w:rPr>
        <w:t>The Supplier</w:t>
      </w:r>
      <w:r w:rsidRPr="004D42C4">
        <w:rPr>
          <w:rFonts w:ascii="Times New Roman" w:hAnsi="Times New Roman" w:cs="Times New Roman"/>
          <w:sz w:val="24"/>
          <w:szCs w:val="24"/>
        </w:rPr>
        <w:t xml:space="preserve"> </w:t>
      </w:r>
      <w:r w:rsidR="0030053F">
        <w:rPr>
          <w:rFonts w:ascii="Times New Roman" w:hAnsi="Times New Roman" w:cs="Times New Roman"/>
          <w:sz w:val="24"/>
          <w:szCs w:val="24"/>
        </w:rPr>
        <w:t>agrees to</w:t>
      </w:r>
      <w:r w:rsidRPr="004D42C4">
        <w:rPr>
          <w:rFonts w:ascii="Times New Roman" w:hAnsi="Times New Roman" w:cs="Times New Roman"/>
          <w:sz w:val="24"/>
          <w:szCs w:val="24"/>
        </w:rPr>
        <w:t xml:space="preserve"> prepare and submit all plans and specifications for construction or improvements to be reviewed </w:t>
      </w:r>
      <w:r w:rsidR="00C01E98">
        <w:rPr>
          <w:rFonts w:ascii="Times New Roman" w:hAnsi="Times New Roman" w:cs="Times New Roman"/>
          <w:sz w:val="24"/>
          <w:szCs w:val="24"/>
        </w:rPr>
        <w:t>by OTRD</w:t>
      </w:r>
      <w:r w:rsidR="00CB37D0">
        <w:rPr>
          <w:rFonts w:ascii="Times New Roman" w:hAnsi="Times New Roman" w:cs="Times New Roman"/>
          <w:sz w:val="24"/>
          <w:szCs w:val="24"/>
        </w:rPr>
        <w:t xml:space="preserve"> prior to any work commencing on property</w:t>
      </w:r>
      <w:r w:rsidR="00C01E98">
        <w:rPr>
          <w:rFonts w:ascii="Times New Roman" w:hAnsi="Times New Roman" w:cs="Times New Roman"/>
          <w:sz w:val="24"/>
          <w:szCs w:val="24"/>
        </w:rPr>
        <w:t xml:space="preserve"> </w:t>
      </w:r>
    </w:p>
    <w:p w14:paraId="4C9FD72C" w14:textId="77777777" w:rsidR="00956BB1" w:rsidRPr="00956BB1" w:rsidRDefault="00956BB1" w:rsidP="00956BB1">
      <w:pPr>
        <w:pStyle w:val="ListParagraph"/>
        <w:rPr>
          <w:rFonts w:ascii="Times New Roman" w:hAnsi="Times New Roman" w:cs="Times New Roman"/>
          <w:sz w:val="24"/>
          <w:szCs w:val="24"/>
        </w:rPr>
      </w:pPr>
    </w:p>
    <w:p w14:paraId="34366722" w14:textId="77777777" w:rsidR="00412711" w:rsidRDefault="00956BB1" w:rsidP="00412711">
      <w:pPr>
        <w:pStyle w:val="ListParagraph"/>
        <w:numPr>
          <w:ilvl w:val="1"/>
          <w:numId w:val="10"/>
        </w:numPr>
        <w:tabs>
          <w:tab w:val="left" w:pos="0"/>
        </w:tabs>
        <w:spacing w:line="240" w:lineRule="auto"/>
        <w:jc w:val="both"/>
        <w:rPr>
          <w:rFonts w:ascii="Times New Roman" w:hAnsi="Times New Roman" w:cs="Times New Roman"/>
          <w:sz w:val="24"/>
          <w:szCs w:val="24"/>
        </w:rPr>
      </w:pPr>
      <w:r w:rsidRPr="00956BB1">
        <w:rPr>
          <w:rFonts w:ascii="Times New Roman" w:hAnsi="Times New Roman" w:cs="Times New Roman"/>
          <w:sz w:val="24"/>
          <w:szCs w:val="24"/>
        </w:rPr>
        <w:t xml:space="preserve">The </w:t>
      </w:r>
      <w:r>
        <w:rPr>
          <w:rFonts w:ascii="Times New Roman" w:hAnsi="Times New Roman" w:cs="Times New Roman"/>
          <w:sz w:val="24"/>
          <w:szCs w:val="24"/>
        </w:rPr>
        <w:t>Supplier</w:t>
      </w:r>
      <w:r w:rsidRPr="00956BB1">
        <w:rPr>
          <w:rFonts w:ascii="Times New Roman" w:hAnsi="Times New Roman" w:cs="Times New Roman"/>
          <w:sz w:val="24"/>
          <w:szCs w:val="24"/>
        </w:rPr>
        <w:t xml:space="preserve"> shall be an independent contractor. Nothing contained in this agreement shall be construed to create a partnership or joint venture or an employment relationship between </w:t>
      </w:r>
      <w:r>
        <w:rPr>
          <w:rFonts w:ascii="Times New Roman" w:hAnsi="Times New Roman" w:cs="Times New Roman"/>
          <w:sz w:val="24"/>
          <w:szCs w:val="24"/>
        </w:rPr>
        <w:t>OTRD</w:t>
      </w:r>
      <w:r w:rsidRPr="00956BB1">
        <w:rPr>
          <w:rFonts w:ascii="Times New Roman" w:hAnsi="Times New Roman" w:cs="Times New Roman"/>
          <w:sz w:val="24"/>
          <w:szCs w:val="24"/>
        </w:rPr>
        <w:t xml:space="preserve"> and the </w:t>
      </w:r>
      <w:r>
        <w:rPr>
          <w:rFonts w:ascii="Times New Roman" w:hAnsi="Times New Roman" w:cs="Times New Roman"/>
          <w:sz w:val="24"/>
          <w:szCs w:val="24"/>
        </w:rPr>
        <w:t>Supplier</w:t>
      </w:r>
      <w:r w:rsidRPr="00956BB1">
        <w:rPr>
          <w:rFonts w:ascii="Times New Roman" w:hAnsi="Times New Roman" w:cs="Times New Roman"/>
          <w:sz w:val="24"/>
          <w:szCs w:val="24"/>
        </w:rPr>
        <w:t xml:space="preserve"> or their successors in interest.</w:t>
      </w:r>
    </w:p>
    <w:p w14:paraId="261F61FD" w14:textId="77777777" w:rsidR="00412711" w:rsidRPr="00412711" w:rsidRDefault="00412711" w:rsidP="00412711">
      <w:pPr>
        <w:pStyle w:val="ListParagraph"/>
        <w:rPr>
          <w:rFonts w:ascii="Times New Roman" w:hAnsi="Times New Roman" w:cs="Times New Roman"/>
          <w:sz w:val="24"/>
          <w:szCs w:val="24"/>
        </w:rPr>
      </w:pPr>
    </w:p>
    <w:p w14:paraId="1775D04F" w14:textId="2BAB41EC" w:rsidR="00684570" w:rsidRDefault="00684570" w:rsidP="00412711">
      <w:pPr>
        <w:pStyle w:val="ListParagraph"/>
        <w:numPr>
          <w:ilvl w:val="1"/>
          <w:numId w:val="10"/>
        </w:numPr>
        <w:tabs>
          <w:tab w:val="left" w:pos="0"/>
        </w:tabs>
        <w:spacing w:line="240" w:lineRule="auto"/>
        <w:jc w:val="both"/>
        <w:rPr>
          <w:rFonts w:ascii="Times New Roman" w:hAnsi="Times New Roman" w:cs="Times New Roman"/>
          <w:sz w:val="24"/>
          <w:szCs w:val="24"/>
        </w:rPr>
      </w:pPr>
      <w:r w:rsidRPr="00412711">
        <w:rPr>
          <w:rFonts w:ascii="Times New Roman" w:hAnsi="Times New Roman" w:cs="Times New Roman"/>
          <w:sz w:val="24"/>
          <w:szCs w:val="24"/>
        </w:rPr>
        <w:t>Entering this contract does not ensure any success in any future or current RFP processes or any additional contract with OTRD.</w:t>
      </w:r>
    </w:p>
    <w:p w14:paraId="58AEBAD1" w14:textId="77777777" w:rsidR="00AD5C81" w:rsidRPr="00AD5C81" w:rsidRDefault="00AD5C81" w:rsidP="00AD5C81">
      <w:pPr>
        <w:pStyle w:val="ListParagraph"/>
        <w:rPr>
          <w:rFonts w:ascii="Times New Roman" w:hAnsi="Times New Roman" w:cs="Times New Roman"/>
          <w:sz w:val="24"/>
          <w:szCs w:val="24"/>
        </w:rPr>
      </w:pPr>
    </w:p>
    <w:p w14:paraId="640CC357" w14:textId="736574AD" w:rsidR="00AD5C81" w:rsidRDefault="00ED45B4" w:rsidP="00412711">
      <w:pPr>
        <w:pStyle w:val="ListParagraph"/>
        <w:numPr>
          <w:ilvl w:val="1"/>
          <w:numId w:val="10"/>
        </w:numPr>
        <w:tabs>
          <w:tab w:val="left" w:pos="0"/>
        </w:tabs>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AD5C81" w:rsidRPr="00AD5C81">
        <w:rPr>
          <w:rFonts w:ascii="Times New Roman" w:hAnsi="Times New Roman" w:cs="Times New Roman"/>
          <w:sz w:val="24"/>
          <w:szCs w:val="24"/>
        </w:rPr>
        <w:t>Supplier agrees to submit to the State all advertising, sales, promotion, and other publicity matters related to the Contract wherein the name of the Agency</w:t>
      </w:r>
      <w:r w:rsidR="00AD5C81">
        <w:rPr>
          <w:rFonts w:ascii="Times New Roman" w:hAnsi="Times New Roman" w:cs="Times New Roman"/>
          <w:sz w:val="24"/>
          <w:szCs w:val="24"/>
        </w:rPr>
        <w:t>, its logos, trademarks, or materials</w:t>
      </w:r>
      <w:r w:rsidR="00AD5C81" w:rsidRPr="00AD5C81">
        <w:rPr>
          <w:rFonts w:ascii="Times New Roman" w:hAnsi="Times New Roman" w:cs="Times New Roman"/>
          <w:sz w:val="24"/>
          <w:szCs w:val="24"/>
        </w:rPr>
        <w:t xml:space="preserve"> </w:t>
      </w:r>
      <w:r w:rsidR="00AD5C81">
        <w:rPr>
          <w:rFonts w:ascii="Times New Roman" w:hAnsi="Times New Roman" w:cs="Times New Roman"/>
          <w:sz w:val="24"/>
          <w:szCs w:val="24"/>
        </w:rPr>
        <w:t>are used or</w:t>
      </w:r>
      <w:r w:rsidR="00AD5C81" w:rsidRPr="00AD5C81">
        <w:rPr>
          <w:rFonts w:ascii="Times New Roman" w:hAnsi="Times New Roman" w:cs="Times New Roman"/>
          <w:sz w:val="24"/>
          <w:szCs w:val="24"/>
        </w:rPr>
        <w:t xml:space="preserve"> mentioned, or language used from which, in the Agency's judgment, an endorsement may be inferred or implied. The Supplier further agrees not to publish or use such advertising, sales promotion, or publicity matter or release any informational pamphlets, notices, press releases, research reports, or similar public notices concerning the Supplier hereunder without obtaining the prior written approval of the Agency.</w:t>
      </w:r>
    </w:p>
    <w:p w14:paraId="0C85CC2A" w14:textId="77777777" w:rsidR="00AD5C81" w:rsidRPr="00AD5C81" w:rsidRDefault="00AD5C81" w:rsidP="00AD5C81">
      <w:pPr>
        <w:pStyle w:val="ListParagraph"/>
        <w:rPr>
          <w:rFonts w:ascii="Times New Roman" w:hAnsi="Times New Roman" w:cs="Times New Roman"/>
          <w:sz w:val="24"/>
          <w:szCs w:val="24"/>
        </w:rPr>
      </w:pPr>
    </w:p>
    <w:p w14:paraId="41EBC232" w14:textId="54DE046E" w:rsidR="00AD5C81" w:rsidRDefault="00AD5C81" w:rsidP="00412711">
      <w:pPr>
        <w:pStyle w:val="ListParagraph"/>
        <w:numPr>
          <w:ilvl w:val="1"/>
          <w:numId w:val="10"/>
        </w:numPr>
        <w:tabs>
          <w:tab w:val="left" w:pos="0"/>
        </w:tabs>
        <w:spacing w:line="240" w:lineRule="auto"/>
        <w:jc w:val="both"/>
        <w:rPr>
          <w:rFonts w:ascii="Times New Roman" w:hAnsi="Times New Roman" w:cs="Times New Roman"/>
          <w:sz w:val="24"/>
          <w:szCs w:val="24"/>
        </w:rPr>
      </w:pPr>
      <w:r w:rsidRPr="00AD5C81">
        <w:rPr>
          <w:rFonts w:ascii="Times New Roman" w:hAnsi="Times New Roman" w:cs="Times New Roman"/>
          <w:sz w:val="24"/>
          <w:szCs w:val="24"/>
        </w:rPr>
        <w:t>Advertising and displays used by the Supplier at the location or used for the location shall not have any political or religious affiliation or iconography present</w:t>
      </w:r>
      <w:r w:rsidR="00CB37D0">
        <w:rPr>
          <w:rFonts w:ascii="Times New Roman" w:hAnsi="Times New Roman" w:cs="Times New Roman"/>
          <w:sz w:val="24"/>
          <w:szCs w:val="24"/>
        </w:rPr>
        <w:t xml:space="preserve"> and shall be approved by agency prior to use.</w:t>
      </w:r>
    </w:p>
    <w:p w14:paraId="4BC9D2AD" w14:textId="77777777" w:rsidR="00ED45B4" w:rsidRPr="00D80B70" w:rsidRDefault="00ED45B4" w:rsidP="00D80B70">
      <w:pPr>
        <w:pStyle w:val="ListParagraph"/>
        <w:rPr>
          <w:rFonts w:ascii="Times New Roman" w:hAnsi="Times New Roman" w:cs="Times New Roman"/>
          <w:sz w:val="24"/>
          <w:szCs w:val="24"/>
        </w:rPr>
      </w:pPr>
    </w:p>
    <w:p w14:paraId="5F1BE26A" w14:textId="5014366A" w:rsidR="00ED45B4" w:rsidRPr="00412711" w:rsidRDefault="00ED45B4" w:rsidP="00412711">
      <w:pPr>
        <w:pStyle w:val="ListParagraph"/>
        <w:numPr>
          <w:ilvl w:val="1"/>
          <w:numId w:val="10"/>
        </w:numPr>
        <w:tabs>
          <w:tab w:val="left" w:pos="0"/>
        </w:tabs>
        <w:spacing w:line="240" w:lineRule="auto"/>
        <w:jc w:val="both"/>
        <w:rPr>
          <w:rFonts w:ascii="Times New Roman" w:hAnsi="Times New Roman" w:cs="Times New Roman"/>
          <w:sz w:val="24"/>
          <w:szCs w:val="24"/>
        </w:rPr>
      </w:pPr>
      <w:r>
        <w:rPr>
          <w:rFonts w:ascii="Times New Roman" w:hAnsi="Times New Roman" w:cs="Times New Roman"/>
          <w:sz w:val="24"/>
          <w:szCs w:val="24"/>
        </w:rPr>
        <w:t>All existing catering contracts shall be honored through the end of calendar year 2023. All new catering business will be, if part of the final contract, exclusively to the Supplier operating at the park.</w:t>
      </w:r>
    </w:p>
    <w:sectPr w:rsidR="00ED45B4" w:rsidRPr="004127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4226A"/>
    <w:multiLevelType w:val="hybridMultilevel"/>
    <w:tmpl w:val="CD7ED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7A6408"/>
    <w:multiLevelType w:val="multilevel"/>
    <w:tmpl w:val="829E7AA2"/>
    <w:lvl w:ilvl="0">
      <w:start w:val="2"/>
      <w:numFmt w:val="upperLetter"/>
      <w:lvlText w:val="%1."/>
      <w:lvlJc w:val="left"/>
      <w:pPr>
        <w:ind w:left="1147" w:hanging="660"/>
      </w:pPr>
      <w:rPr>
        <w:rFonts w:ascii="Arial" w:eastAsia="Arial" w:hAnsi="Arial" w:cs="Arial" w:hint="default"/>
        <w:spacing w:val="-1"/>
        <w:w w:val="99"/>
        <w:sz w:val="20"/>
        <w:szCs w:val="20"/>
      </w:rPr>
    </w:lvl>
    <w:lvl w:ilvl="1">
      <w:start w:val="1"/>
      <w:numFmt w:val="upperLetter"/>
      <w:lvlText w:val="%2."/>
      <w:lvlJc w:val="left"/>
      <w:pPr>
        <w:ind w:left="1380" w:hanging="360"/>
        <w:jc w:val="right"/>
      </w:pPr>
      <w:rPr>
        <w:rFonts w:hint="default"/>
        <w:b/>
        <w:bCs/>
        <w:spacing w:val="-6"/>
        <w:w w:val="98"/>
      </w:rPr>
    </w:lvl>
    <w:lvl w:ilvl="2">
      <w:start w:val="1"/>
      <w:numFmt w:val="decimal"/>
      <w:lvlText w:val="%2.%3."/>
      <w:lvlJc w:val="left"/>
      <w:pPr>
        <w:ind w:left="1207" w:hanging="720"/>
      </w:pPr>
      <w:rPr>
        <w:rFonts w:hint="default"/>
        <w:b/>
        <w:bCs/>
        <w:spacing w:val="-3"/>
        <w:w w:val="100"/>
      </w:rPr>
    </w:lvl>
    <w:lvl w:ilvl="3">
      <w:start w:val="1"/>
      <w:numFmt w:val="decimal"/>
      <w:lvlText w:val="%2.%3.%4."/>
      <w:lvlJc w:val="left"/>
      <w:pPr>
        <w:ind w:left="2287" w:hanging="1080"/>
      </w:pPr>
      <w:rPr>
        <w:rFonts w:hint="default"/>
        <w:b/>
        <w:bCs/>
        <w:spacing w:val="-3"/>
        <w:w w:val="100"/>
      </w:rPr>
    </w:lvl>
    <w:lvl w:ilvl="4">
      <w:start w:val="1"/>
      <w:numFmt w:val="decimal"/>
      <w:lvlText w:val="%2.%3.%4.%5."/>
      <w:lvlJc w:val="left"/>
      <w:pPr>
        <w:ind w:left="3288" w:hanging="1080"/>
      </w:pPr>
      <w:rPr>
        <w:rFonts w:ascii="Arial" w:eastAsia="Arial" w:hAnsi="Arial" w:cs="Arial" w:hint="default"/>
        <w:spacing w:val="-25"/>
        <w:w w:val="100"/>
        <w:sz w:val="18"/>
        <w:szCs w:val="18"/>
      </w:rPr>
    </w:lvl>
    <w:lvl w:ilvl="5">
      <w:numFmt w:val="bullet"/>
      <w:lvlText w:val="•"/>
      <w:lvlJc w:val="left"/>
      <w:pPr>
        <w:ind w:left="2100" w:hanging="1080"/>
      </w:pPr>
      <w:rPr>
        <w:rFonts w:hint="default"/>
      </w:rPr>
    </w:lvl>
    <w:lvl w:ilvl="6">
      <w:numFmt w:val="bullet"/>
      <w:lvlText w:val="•"/>
      <w:lvlJc w:val="left"/>
      <w:pPr>
        <w:ind w:left="2280" w:hanging="1080"/>
      </w:pPr>
      <w:rPr>
        <w:rFonts w:hint="default"/>
      </w:rPr>
    </w:lvl>
    <w:lvl w:ilvl="7">
      <w:numFmt w:val="bullet"/>
      <w:lvlText w:val="•"/>
      <w:lvlJc w:val="left"/>
      <w:pPr>
        <w:ind w:left="2500" w:hanging="1080"/>
      </w:pPr>
      <w:rPr>
        <w:rFonts w:hint="default"/>
      </w:rPr>
    </w:lvl>
    <w:lvl w:ilvl="8">
      <w:numFmt w:val="bullet"/>
      <w:lvlText w:val="•"/>
      <w:lvlJc w:val="left"/>
      <w:pPr>
        <w:ind w:left="2560" w:hanging="1080"/>
      </w:pPr>
      <w:rPr>
        <w:rFonts w:hint="default"/>
      </w:rPr>
    </w:lvl>
  </w:abstractNum>
  <w:abstractNum w:abstractNumId="2" w15:restartNumberingAfterBreak="0">
    <w:nsid w:val="2A4C6C1C"/>
    <w:multiLevelType w:val="hybridMultilevel"/>
    <w:tmpl w:val="D4B6D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0B3085"/>
    <w:multiLevelType w:val="multilevel"/>
    <w:tmpl w:val="0D0A9E58"/>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38B77911"/>
    <w:multiLevelType w:val="hybridMultilevel"/>
    <w:tmpl w:val="92A2BAB6"/>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E32CC1"/>
    <w:multiLevelType w:val="hybridMultilevel"/>
    <w:tmpl w:val="DC4E25BA"/>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5237DA"/>
    <w:multiLevelType w:val="hybridMultilevel"/>
    <w:tmpl w:val="FD30AFC6"/>
    <w:lvl w:ilvl="0" w:tplc="66646A8C">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59B652F8"/>
    <w:multiLevelType w:val="hybridMultilevel"/>
    <w:tmpl w:val="09C40ACC"/>
    <w:lvl w:ilvl="0" w:tplc="7542F054">
      <w:start w:val="1"/>
      <w:numFmt w:val="upperLetter"/>
      <w:lvlText w:val="%1."/>
      <w:lvlJc w:val="left"/>
      <w:pPr>
        <w:ind w:left="1080" w:hanging="360"/>
      </w:pPr>
      <w:rPr>
        <w:rFonts w:ascii="Times New Roman" w:eastAsiaTheme="minorHAnsi" w:hAnsi="Times New Roman" w:cs="Times New Roman"/>
        <w:spacing w:val="-31"/>
        <w:w w:val="10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A7728F3"/>
    <w:multiLevelType w:val="hybridMultilevel"/>
    <w:tmpl w:val="B1DE2D9E"/>
    <w:lvl w:ilvl="0" w:tplc="66646A8C">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FFB1B46"/>
    <w:multiLevelType w:val="hybridMultilevel"/>
    <w:tmpl w:val="F9468422"/>
    <w:lvl w:ilvl="0" w:tplc="7542F054">
      <w:start w:val="1"/>
      <w:numFmt w:val="upperLetter"/>
      <w:lvlText w:val="%1."/>
      <w:lvlJc w:val="left"/>
      <w:pPr>
        <w:ind w:left="2647" w:hanging="360"/>
      </w:pPr>
      <w:rPr>
        <w:rFonts w:ascii="Times New Roman" w:eastAsiaTheme="minorHAnsi" w:hAnsi="Times New Roman" w:cs="Times New Roman" w:hint="default"/>
        <w:spacing w:val="-31"/>
        <w:w w:val="100"/>
        <w:sz w:val="24"/>
        <w:szCs w:val="24"/>
      </w:rPr>
    </w:lvl>
    <w:lvl w:ilvl="1" w:tplc="04090019" w:tentative="1">
      <w:start w:val="1"/>
      <w:numFmt w:val="lowerLetter"/>
      <w:lvlText w:val="%2."/>
      <w:lvlJc w:val="left"/>
      <w:pPr>
        <w:ind w:left="3367" w:hanging="360"/>
      </w:pPr>
    </w:lvl>
    <w:lvl w:ilvl="2" w:tplc="0409001B" w:tentative="1">
      <w:start w:val="1"/>
      <w:numFmt w:val="lowerRoman"/>
      <w:lvlText w:val="%3."/>
      <w:lvlJc w:val="right"/>
      <w:pPr>
        <w:ind w:left="4087" w:hanging="180"/>
      </w:pPr>
    </w:lvl>
    <w:lvl w:ilvl="3" w:tplc="0409000F" w:tentative="1">
      <w:start w:val="1"/>
      <w:numFmt w:val="decimal"/>
      <w:lvlText w:val="%4."/>
      <w:lvlJc w:val="left"/>
      <w:pPr>
        <w:ind w:left="4807" w:hanging="360"/>
      </w:pPr>
    </w:lvl>
    <w:lvl w:ilvl="4" w:tplc="04090019" w:tentative="1">
      <w:start w:val="1"/>
      <w:numFmt w:val="lowerLetter"/>
      <w:lvlText w:val="%5."/>
      <w:lvlJc w:val="left"/>
      <w:pPr>
        <w:ind w:left="5527" w:hanging="360"/>
      </w:pPr>
    </w:lvl>
    <w:lvl w:ilvl="5" w:tplc="0409001B" w:tentative="1">
      <w:start w:val="1"/>
      <w:numFmt w:val="lowerRoman"/>
      <w:lvlText w:val="%6."/>
      <w:lvlJc w:val="right"/>
      <w:pPr>
        <w:ind w:left="6247" w:hanging="180"/>
      </w:pPr>
    </w:lvl>
    <w:lvl w:ilvl="6" w:tplc="0409000F" w:tentative="1">
      <w:start w:val="1"/>
      <w:numFmt w:val="decimal"/>
      <w:lvlText w:val="%7."/>
      <w:lvlJc w:val="left"/>
      <w:pPr>
        <w:ind w:left="6967" w:hanging="360"/>
      </w:pPr>
    </w:lvl>
    <w:lvl w:ilvl="7" w:tplc="04090019" w:tentative="1">
      <w:start w:val="1"/>
      <w:numFmt w:val="lowerLetter"/>
      <w:lvlText w:val="%8."/>
      <w:lvlJc w:val="left"/>
      <w:pPr>
        <w:ind w:left="7687" w:hanging="360"/>
      </w:pPr>
    </w:lvl>
    <w:lvl w:ilvl="8" w:tplc="0409001B" w:tentative="1">
      <w:start w:val="1"/>
      <w:numFmt w:val="lowerRoman"/>
      <w:lvlText w:val="%9."/>
      <w:lvlJc w:val="right"/>
      <w:pPr>
        <w:ind w:left="8407" w:hanging="180"/>
      </w:pPr>
    </w:lvl>
  </w:abstractNum>
  <w:num w:numId="1">
    <w:abstractNumId w:val="2"/>
  </w:num>
  <w:num w:numId="2">
    <w:abstractNumId w:val="1"/>
  </w:num>
  <w:num w:numId="3">
    <w:abstractNumId w:val="5"/>
  </w:num>
  <w:num w:numId="4">
    <w:abstractNumId w:val="6"/>
  </w:num>
  <w:num w:numId="5">
    <w:abstractNumId w:val="0"/>
  </w:num>
  <w:num w:numId="6">
    <w:abstractNumId w:val="7"/>
  </w:num>
  <w:num w:numId="7">
    <w:abstractNumId w:val="8"/>
  </w:num>
  <w:num w:numId="8">
    <w:abstractNumId w:val="4"/>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795"/>
    <w:rsid w:val="0001169C"/>
    <w:rsid w:val="00035F70"/>
    <w:rsid w:val="00037B74"/>
    <w:rsid w:val="000550DA"/>
    <w:rsid w:val="00076289"/>
    <w:rsid w:val="00093582"/>
    <w:rsid w:val="00096500"/>
    <w:rsid w:val="000F4F5F"/>
    <w:rsid w:val="001433AE"/>
    <w:rsid w:val="00156816"/>
    <w:rsid w:val="001603B2"/>
    <w:rsid w:val="00186662"/>
    <w:rsid w:val="001C2C9D"/>
    <w:rsid w:val="00204D4C"/>
    <w:rsid w:val="00213D73"/>
    <w:rsid w:val="00221F91"/>
    <w:rsid w:val="0026493E"/>
    <w:rsid w:val="002A1795"/>
    <w:rsid w:val="002F5236"/>
    <w:rsid w:val="0030053F"/>
    <w:rsid w:val="00317A0E"/>
    <w:rsid w:val="0036540C"/>
    <w:rsid w:val="003B7FCE"/>
    <w:rsid w:val="003C658C"/>
    <w:rsid w:val="004120A7"/>
    <w:rsid w:val="00412711"/>
    <w:rsid w:val="00495D03"/>
    <w:rsid w:val="0049787A"/>
    <w:rsid w:val="004D42C4"/>
    <w:rsid w:val="00554F12"/>
    <w:rsid w:val="00567AD2"/>
    <w:rsid w:val="00647607"/>
    <w:rsid w:val="006806B0"/>
    <w:rsid w:val="00684570"/>
    <w:rsid w:val="006B011F"/>
    <w:rsid w:val="00711914"/>
    <w:rsid w:val="00714278"/>
    <w:rsid w:val="00755CFA"/>
    <w:rsid w:val="00780DAE"/>
    <w:rsid w:val="007E167A"/>
    <w:rsid w:val="00814291"/>
    <w:rsid w:val="0083660C"/>
    <w:rsid w:val="00880DB3"/>
    <w:rsid w:val="00912AC7"/>
    <w:rsid w:val="00956BB1"/>
    <w:rsid w:val="009E0BE6"/>
    <w:rsid w:val="009F76DA"/>
    <w:rsid w:val="00A06B95"/>
    <w:rsid w:val="00A4663B"/>
    <w:rsid w:val="00A62CB2"/>
    <w:rsid w:val="00AB03F5"/>
    <w:rsid w:val="00AB1D71"/>
    <w:rsid w:val="00AD5C81"/>
    <w:rsid w:val="00AF082C"/>
    <w:rsid w:val="00B012E7"/>
    <w:rsid w:val="00B507D3"/>
    <w:rsid w:val="00B65C0F"/>
    <w:rsid w:val="00BC173E"/>
    <w:rsid w:val="00BD663C"/>
    <w:rsid w:val="00C005A2"/>
    <w:rsid w:val="00C01E98"/>
    <w:rsid w:val="00C24841"/>
    <w:rsid w:val="00C5300A"/>
    <w:rsid w:val="00CB37D0"/>
    <w:rsid w:val="00CB553E"/>
    <w:rsid w:val="00CE18FD"/>
    <w:rsid w:val="00D305D9"/>
    <w:rsid w:val="00D80B70"/>
    <w:rsid w:val="00E52753"/>
    <w:rsid w:val="00E55A1C"/>
    <w:rsid w:val="00E86695"/>
    <w:rsid w:val="00EA64C5"/>
    <w:rsid w:val="00ED45B4"/>
    <w:rsid w:val="00EE55ED"/>
    <w:rsid w:val="00EE6F5B"/>
    <w:rsid w:val="00F21133"/>
    <w:rsid w:val="00F22D19"/>
    <w:rsid w:val="00F55B8E"/>
    <w:rsid w:val="00F647B6"/>
    <w:rsid w:val="00F70856"/>
    <w:rsid w:val="00F926C7"/>
    <w:rsid w:val="00FA3ABC"/>
    <w:rsid w:val="00FB6A79"/>
    <w:rsid w:val="00FF5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6BCF1"/>
  <w15:chartTrackingRefBased/>
  <w15:docId w15:val="{0B3A0E13-3B7B-4897-9E7D-23CA0B15C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24841"/>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C24841"/>
    <w:rPr>
      <w:rFonts w:ascii="Arial" w:eastAsia="Arial" w:hAnsi="Arial" w:cs="Arial"/>
      <w:sz w:val="24"/>
      <w:szCs w:val="24"/>
    </w:rPr>
  </w:style>
  <w:style w:type="character" w:styleId="CommentReference">
    <w:name w:val="annotation reference"/>
    <w:basedOn w:val="DefaultParagraphFont"/>
    <w:uiPriority w:val="99"/>
    <w:semiHidden/>
    <w:unhideWhenUsed/>
    <w:rsid w:val="00C24841"/>
    <w:rPr>
      <w:sz w:val="16"/>
      <w:szCs w:val="16"/>
    </w:rPr>
  </w:style>
  <w:style w:type="paragraph" w:styleId="CommentText">
    <w:name w:val="annotation text"/>
    <w:basedOn w:val="Normal"/>
    <w:link w:val="CommentTextChar"/>
    <w:uiPriority w:val="99"/>
    <w:unhideWhenUsed/>
    <w:rsid w:val="00C24841"/>
    <w:pPr>
      <w:widowControl w:val="0"/>
      <w:autoSpaceDE w:val="0"/>
      <w:autoSpaceDN w:val="0"/>
      <w:spacing w:after="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C24841"/>
    <w:rPr>
      <w:rFonts w:ascii="Arial" w:eastAsia="Arial" w:hAnsi="Arial" w:cs="Arial"/>
      <w:sz w:val="20"/>
      <w:szCs w:val="20"/>
    </w:rPr>
  </w:style>
  <w:style w:type="paragraph" w:styleId="BalloonText">
    <w:name w:val="Balloon Text"/>
    <w:basedOn w:val="Normal"/>
    <w:link w:val="BalloonTextChar"/>
    <w:uiPriority w:val="99"/>
    <w:semiHidden/>
    <w:unhideWhenUsed/>
    <w:rsid w:val="00C248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841"/>
    <w:rPr>
      <w:rFonts w:ascii="Segoe UI" w:hAnsi="Segoe UI" w:cs="Segoe UI"/>
      <w:sz w:val="18"/>
      <w:szCs w:val="18"/>
    </w:rPr>
  </w:style>
  <w:style w:type="paragraph" w:styleId="ListParagraph">
    <w:name w:val="List Paragraph"/>
    <w:basedOn w:val="Normal"/>
    <w:uiPriority w:val="1"/>
    <w:qFormat/>
    <w:rsid w:val="00096500"/>
    <w:pPr>
      <w:ind w:left="720"/>
      <w:contextualSpacing/>
    </w:pPr>
  </w:style>
  <w:style w:type="paragraph" w:styleId="CommentSubject">
    <w:name w:val="annotation subject"/>
    <w:basedOn w:val="CommentText"/>
    <w:next w:val="CommentText"/>
    <w:link w:val="CommentSubjectChar"/>
    <w:uiPriority w:val="99"/>
    <w:semiHidden/>
    <w:unhideWhenUsed/>
    <w:rsid w:val="00CB553E"/>
    <w:pPr>
      <w:widowControl/>
      <w:autoSpaceDE/>
      <w:autoSpaceDN/>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B553E"/>
    <w:rPr>
      <w:rFonts w:ascii="Arial" w:eastAsia="Arial" w:hAnsi="Arial" w:cs="Arial"/>
      <w:b/>
      <w:bCs/>
      <w:sz w:val="20"/>
      <w:szCs w:val="20"/>
    </w:rPr>
  </w:style>
  <w:style w:type="paragraph" w:styleId="Revision">
    <w:name w:val="Revision"/>
    <w:hidden/>
    <w:uiPriority w:val="99"/>
    <w:semiHidden/>
    <w:rsid w:val="00ED45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590</Words>
  <Characters>3365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 Diehm</dc:creator>
  <cp:keywords/>
  <dc:description/>
  <cp:lastModifiedBy>Darlene Saltzman</cp:lastModifiedBy>
  <cp:revision>4</cp:revision>
  <dcterms:created xsi:type="dcterms:W3CDTF">2023-02-16T00:26:00Z</dcterms:created>
  <dcterms:modified xsi:type="dcterms:W3CDTF">2023-02-17T13:42:00Z</dcterms:modified>
</cp:coreProperties>
</file>