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71962F1F"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0C42AABD" w14:textId="77777777" w:rsidR="00F06E46" w:rsidRPr="00B47C30" w:rsidRDefault="00572512" w:rsidP="00E82A8E">
            <w:pPr>
              <w:jc w:val="center"/>
            </w:pPr>
            <w:r w:rsidRPr="0014573F">
              <w:rPr>
                <w:noProof/>
              </w:rPr>
              <w:drawing>
                <wp:anchor distT="0" distB="0" distL="114300" distR="114300" simplePos="0" relativeHeight="251658240" behindDoc="1" locked="0" layoutInCell="1" allowOverlap="1" wp14:anchorId="7E0004FA" wp14:editId="61CBEB52">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749CDB04" w14:textId="77777777" w:rsidR="00F06E46" w:rsidRPr="00B47C30" w:rsidRDefault="00F06E46" w:rsidP="00E82A8E">
            <w:pPr>
              <w:pStyle w:val="TableText"/>
              <w:spacing w:line="324" w:lineRule="exact"/>
              <w:jc w:val="left"/>
              <w:rPr>
                <w:b/>
                <w:sz w:val="24"/>
                <w:szCs w:val="24"/>
              </w:rPr>
            </w:pPr>
          </w:p>
          <w:p w14:paraId="408B17CC"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331CC3F4" w14:textId="77777777" w:rsidR="00F06E46" w:rsidRPr="00B47C30" w:rsidRDefault="001228D8" w:rsidP="004A1495">
            <w:pPr>
              <w:pStyle w:val="Heading1"/>
            </w:pPr>
            <w:r w:rsidRPr="009B6FF7">
              <w:t>Amendment of Solicitation</w:t>
            </w:r>
          </w:p>
        </w:tc>
      </w:tr>
    </w:tbl>
    <w:p w14:paraId="299A9D0B"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0"/>
        <w:gridCol w:w="2987"/>
        <w:gridCol w:w="346"/>
        <w:gridCol w:w="903"/>
        <w:gridCol w:w="1207"/>
        <w:gridCol w:w="1760"/>
        <w:gridCol w:w="1280"/>
        <w:gridCol w:w="350"/>
        <w:gridCol w:w="7"/>
      </w:tblGrid>
      <w:tr w:rsidR="00977E0D" w14:paraId="1D5F4EC9" w14:textId="77777777" w:rsidTr="00680721">
        <w:trPr>
          <w:gridAfter w:val="1"/>
          <w:wAfter w:w="7" w:type="dxa"/>
        </w:trPr>
        <w:tc>
          <w:tcPr>
            <w:tcW w:w="1778" w:type="dxa"/>
          </w:tcPr>
          <w:p w14:paraId="2B876E50"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059FB933" w14:textId="17EC5A47" w:rsidR="00977E0D" w:rsidRDefault="001A592A" w:rsidP="00680721">
            <w:pPr>
              <w:spacing w:beforeLines="50" w:before="120"/>
            </w:pPr>
            <w:r>
              <w:t>10/14/2022</w:t>
            </w:r>
          </w:p>
        </w:tc>
        <w:tc>
          <w:tcPr>
            <w:tcW w:w="2120" w:type="dxa"/>
            <w:gridSpan w:val="2"/>
          </w:tcPr>
          <w:p w14:paraId="5B908D9A"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53953000" w14:textId="400C4CA8" w:rsidR="00977E0D" w:rsidRDefault="001A592A" w:rsidP="00680721">
            <w:pPr>
              <w:spacing w:beforeLines="50" w:before="120"/>
            </w:pPr>
            <w:r>
              <w:t>090000559</w:t>
            </w:r>
          </w:p>
        </w:tc>
      </w:tr>
      <w:tr w:rsidR="00977E0D" w14:paraId="6895BEA2" w14:textId="77777777" w:rsidTr="00680721">
        <w:trPr>
          <w:gridAfter w:val="1"/>
          <w:wAfter w:w="7" w:type="dxa"/>
        </w:trPr>
        <w:tc>
          <w:tcPr>
            <w:tcW w:w="1778" w:type="dxa"/>
          </w:tcPr>
          <w:p w14:paraId="6C5E463D"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77B98E77" w14:textId="447A87CD" w:rsidR="00977E0D" w:rsidRDefault="001A592A" w:rsidP="00680721">
            <w:pPr>
              <w:spacing w:beforeLines="50" w:before="120"/>
            </w:pPr>
            <w:r>
              <w:t>090000559</w:t>
            </w:r>
          </w:p>
        </w:tc>
        <w:tc>
          <w:tcPr>
            <w:tcW w:w="2120" w:type="dxa"/>
            <w:gridSpan w:val="2"/>
          </w:tcPr>
          <w:p w14:paraId="249B5242"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75AF7E86" w14:textId="65272FD8" w:rsidR="00977E0D" w:rsidRDefault="001A592A" w:rsidP="00680721">
            <w:pPr>
              <w:spacing w:beforeLines="50" w:before="120"/>
            </w:pPr>
            <w:r>
              <w:t>1</w:t>
            </w:r>
          </w:p>
        </w:tc>
      </w:tr>
      <w:tr w:rsidR="003A36FF" w14:paraId="42F493E6" w14:textId="77777777" w:rsidTr="00417AF9">
        <w:trPr>
          <w:gridAfter w:val="1"/>
          <w:wAfter w:w="7" w:type="dxa"/>
          <w:trHeight w:val="215"/>
        </w:trPr>
        <w:tc>
          <w:tcPr>
            <w:tcW w:w="5138" w:type="dxa"/>
            <w:gridSpan w:val="3"/>
            <w:vAlign w:val="bottom"/>
          </w:tcPr>
          <w:p w14:paraId="53BF32AE"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69081147" w14:textId="41C6ADF1" w:rsidR="003A36FF" w:rsidRDefault="001A592A"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fldChar w:fldCharType="end"/>
            </w:r>
            <w:bookmarkEnd w:id="0"/>
            <w:r w:rsidR="007C0AF0">
              <w:t xml:space="preserve"> No</w:t>
            </w:r>
            <w:r w:rsidR="003A36FF">
              <w:t xml:space="preserve"> </w:t>
            </w:r>
          </w:p>
        </w:tc>
        <w:tc>
          <w:tcPr>
            <w:tcW w:w="1213" w:type="dxa"/>
            <w:vAlign w:val="bottom"/>
          </w:tcPr>
          <w:p w14:paraId="758BC95A" w14:textId="77777777"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526CCE">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14:paraId="0EB86581" w14:textId="77777777"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14:paraId="531AB73D" w14:textId="77777777"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14:paraId="4F221070" w14:textId="77777777" w:rsidTr="00680721">
        <w:trPr>
          <w:gridAfter w:val="1"/>
          <w:wAfter w:w="7" w:type="dxa"/>
          <w:trHeight w:val="692"/>
        </w:trPr>
        <w:tc>
          <w:tcPr>
            <w:tcW w:w="10671" w:type="dxa"/>
            <w:gridSpan w:val="8"/>
          </w:tcPr>
          <w:p w14:paraId="3BDAB83F" w14:textId="77777777" w:rsidR="002D11B4" w:rsidRDefault="002D11B4" w:rsidP="002D11B4"/>
          <w:p w14:paraId="50DB0C9F"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7E801164"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12281D2C"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27F3CD92"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11C1BF41" w14:textId="77777777" w:rsidTr="00680721">
        <w:trPr>
          <w:gridAfter w:val="1"/>
          <w:wAfter w:w="7" w:type="dxa"/>
        </w:trPr>
        <w:tc>
          <w:tcPr>
            <w:tcW w:w="10671" w:type="dxa"/>
            <w:gridSpan w:val="8"/>
          </w:tcPr>
          <w:p w14:paraId="68DD6D94"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7FA1B137" w14:textId="77777777" w:rsidTr="00680721">
        <w:trPr>
          <w:gridAfter w:val="1"/>
          <w:wAfter w:w="7" w:type="dxa"/>
          <w:trHeight w:val="73"/>
        </w:trPr>
        <w:tc>
          <w:tcPr>
            <w:tcW w:w="4789" w:type="dxa"/>
            <w:gridSpan w:val="2"/>
            <w:vMerge w:val="restart"/>
          </w:tcPr>
          <w:p w14:paraId="50D2D716"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439242DB" w14:textId="77777777" w:rsidR="00C4745E" w:rsidRDefault="00C4745E" w:rsidP="00565818">
            <w:pPr>
              <w:overflowPunct/>
              <w:autoSpaceDE/>
              <w:autoSpaceDN/>
              <w:adjustRightInd/>
              <w:textAlignment w:val="auto"/>
            </w:pPr>
            <w:r w:rsidRPr="00C4745E">
              <w:rPr>
                <w:bCs/>
              </w:rPr>
              <w:t>OMES Central Purchasing</w:t>
            </w:r>
            <w:r w:rsidRPr="00C4745E">
              <w:br/>
              <w:t>Will Rogers Building</w:t>
            </w:r>
          </w:p>
          <w:p w14:paraId="5D1B998F" w14:textId="4FA3F8B3" w:rsidR="00001ACA" w:rsidRDefault="00001ACA" w:rsidP="00565818">
            <w:pPr>
              <w:overflowPunct/>
              <w:autoSpaceDE/>
              <w:autoSpaceDN/>
              <w:adjustRightInd/>
              <w:textAlignment w:val="auto"/>
            </w:pPr>
            <w:r>
              <w:t xml:space="preserve">ATTN: </w:t>
            </w:r>
            <w:r w:rsidR="002E7E29">
              <w:t>Teresa Terry</w:t>
            </w:r>
          </w:p>
          <w:p w14:paraId="06DEE02A" w14:textId="77777777" w:rsidR="00C4745E" w:rsidRDefault="00C4745E" w:rsidP="00565818">
            <w:pPr>
              <w:overflowPunct/>
              <w:autoSpaceDE/>
              <w:autoSpaceDN/>
              <w:adjustRightInd/>
              <w:textAlignment w:val="auto"/>
            </w:pPr>
            <w:r w:rsidRPr="00C4745E">
              <w:t>2401 N. Lincoln Blvd., Ste. 116</w:t>
            </w:r>
          </w:p>
          <w:p w14:paraId="2F4A5D3D" w14:textId="77777777" w:rsidR="00001ACA" w:rsidRPr="00D23BF2" w:rsidRDefault="00001ACA" w:rsidP="00565818">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14:paraId="52E7A68E" w14:textId="47947685" w:rsidR="00001ACA" w:rsidRDefault="002E7E29" w:rsidP="00680721">
            <w:pPr>
              <w:spacing w:beforeLines="50" w:before="120"/>
            </w:pPr>
            <w:r>
              <w:t>Teresa Terry</w:t>
            </w:r>
          </w:p>
        </w:tc>
        <w:tc>
          <w:tcPr>
            <w:tcW w:w="352" w:type="dxa"/>
            <w:vAlign w:val="bottom"/>
          </w:tcPr>
          <w:p w14:paraId="1BED74AC" w14:textId="77777777" w:rsidR="00001ACA" w:rsidRDefault="00001ACA" w:rsidP="002F787C"/>
        </w:tc>
      </w:tr>
      <w:tr w:rsidR="00001ACA" w14:paraId="3955BE21" w14:textId="77777777" w:rsidTr="00680721">
        <w:trPr>
          <w:gridAfter w:val="1"/>
          <w:wAfter w:w="7" w:type="dxa"/>
          <w:trHeight w:val="98"/>
        </w:trPr>
        <w:tc>
          <w:tcPr>
            <w:tcW w:w="4789" w:type="dxa"/>
            <w:gridSpan w:val="2"/>
            <w:vMerge/>
          </w:tcPr>
          <w:p w14:paraId="791876CD" w14:textId="77777777" w:rsidR="00001ACA" w:rsidRPr="00D16F3B" w:rsidRDefault="00001ACA" w:rsidP="00680721">
            <w:pPr>
              <w:ind w:right="252"/>
            </w:pPr>
          </w:p>
        </w:tc>
        <w:tc>
          <w:tcPr>
            <w:tcW w:w="5530" w:type="dxa"/>
            <w:gridSpan w:val="5"/>
            <w:tcBorders>
              <w:top w:val="single" w:sz="4" w:space="0" w:color="auto"/>
            </w:tcBorders>
          </w:tcPr>
          <w:p w14:paraId="3A927F00" w14:textId="77777777" w:rsidR="00001ACA" w:rsidRDefault="00001ACA" w:rsidP="002F787C">
            <w:r w:rsidRPr="00D16F3B">
              <w:t>Contracting Officer</w:t>
            </w:r>
          </w:p>
        </w:tc>
        <w:tc>
          <w:tcPr>
            <w:tcW w:w="352" w:type="dxa"/>
          </w:tcPr>
          <w:p w14:paraId="211EE577" w14:textId="77777777" w:rsidR="00001ACA" w:rsidRDefault="00001ACA" w:rsidP="002F787C"/>
        </w:tc>
      </w:tr>
      <w:tr w:rsidR="00001ACA" w14:paraId="7D3A613C" w14:textId="77777777" w:rsidTr="00680721">
        <w:trPr>
          <w:gridAfter w:val="1"/>
          <w:wAfter w:w="7" w:type="dxa"/>
          <w:trHeight w:val="73"/>
        </w:trPr>
        <w:tc>
          <w:tcPr>
            <w:tcW w:w="4789" w:type="dxa"/>
            <w:gridSpan w:val="2"/>
            <w:vMerge/>
          </w:tcPr>
          <w:p w14:paraId="296BBECC" w14:textId="77777777" w:rsidR="00001ACA" w:rsidRPr="00D16F3B" w:rsidRDefault="00001ACA" w:rsidP="00680721">
            <w:pPr>
              <w:ind w:right="252"/>
            </w:pPr>
          </w:p>
        </w:tc>
        <w:tc>
          <w:tcPr>
            <w:tcW w:w="5530" w:type="dxa"/>
            <w:gridSpan w:val="5"/>
            <w:tcBorders>
              <w:bottom w:val="single" w:sz="4" w:space="0" w:color="auto"/>
            </w:tcBorders>
          </w:tcPr>
          <w:p w14:paraId="2583648A" w14:textId="610940D8" w:rsidR="00001ACA" w:rsidRDefault="00001ACA" w:rsidP="00001ACA">
            <w:pPr>
              <w:spacing w:beforeLines="50" w:before="120"/>
            </w:pPr>
            <w:r>
              <w:t xml:space="preserve">(405) </w:t>
            </w:r>
            <w:r w:rsidR="002E7E29">
              <w:t>521-</w:t>
            </w:r>
            <w:r w:rsidR="007D5EBA">
              <w:t>6679</w:t>
            </w:r>
          </w:p>
        </w:tc>
        <w:tc>
          <w:tcPr>
            <w:tcW w:w="352" w:type="dxa"/>
          </w:tcPr>
          <w:p w14:paraId="3CB4C019" w14:textId="77777777" w:rsidR="00001ACA" w:rsidRDefault="00001ACA" w:rsidP="00680721">
            <w:pPr>
              <w:spacing w:beforeLines="50" w:before="120"/>
            </w:pPr>
          </w:p>
        </w:tc>
      </w:tr>
      <w:tr w:rsidR="00001ACA" w14:paraId="5841A738" w14:textId="77777777" w:rsidTr="00680721">
        <w:trPr>
          <w:gridAfter w:val="1"/>
          <w:wAfter w:w="7" w:type="dxa"/>
          <w:trHeight w:val="63"/>
        </w:trPr>
        <w:tc>
          <w:tcPr>
            <w:tcW w:w="4789" w:type="dxa"/>
            <w:gridSpan w:val="2"/>
            <w:vMerge/>
          </w:tcPr>
          <w:p w14:paraId="43B1390D" w14:textId="77777777" w:rsidR="00001ACA" w:rsidRPr="00D16F3B" w:rsidRDefault="00001ACA" w:rsidP="00680721">
            <w:pPr>
              <w:ind w:right="252"/>
            </w:pPr>
          </w:p>
        </w:tc>
        <w:tc>
          <w:tcPr>
            <w:tcW w:w="5530" w:type="dxa"/>
            <w:gridSpan w:val="5"/>
            <w:tcBorders>
              <w:top w:val="single" w:sz="4" w:space="0" w:color="auto"/>
            </w:tcBorders>
          </w:tcPr>
          <w:p w14:paraId="00E6841D" w14:textId="77777777" w:rsidR="00001ACA" w:rsidRDefault="00001ACA" w:rsidP="002F787C">
            <w:proofErr w:type="gramStart"/>
            <w:r w:rsidRPr="00D16F3B">
              <w:t xml:space="preserve">Phone </w:t>
            </w:r>
            <w:r>
              <w:t xml:space="preserve"> </w:t>
            </w:r>
            <w:r w:rsidRPr="00D16F3B">
              <w:t>Number</w:t>
            </w:r>
            <w:proofErr w:type="gramEnd"/>
          </w:p>
        </w:tc>
        <w:tc>
          <w:tcPr>
            <w:tcW w:w="352" w:type="dxa"/>
          </w:tcPr>
          <w:p w14:paraId="2666FE97" w14:textId="77777777" w:rsidR="00001ACA" w:rsidRDefault="00001ACA" w:rsidP="002F787C"/>
        </w:tc>
      </w:tr>
      <w:tr w:rsidR="00001ACA" w14:paraId="774B16D0" w14:textId="77777777" w:rsidTr="00680721">
        <w:trPr>
          <w:gridAfter w:val="1"/>
          <w:wAfter w:w="7" w:type="dxa"/>
          <w:trHeight w:val="180"/>
        </w:trPr>
        <w:tc>
          <w:tcPr>
            <w:tcW w:w="4789" w:type="dxa"/>
            <w:gridSpan w:val="2"/>
            <w:vMerge/>
          </w:tcPr>
          <w:p w14:paraId="69B8F5CE" w14:textId="77777777" w:rsidR="00001ACA" w:rsidRPr="00D16F3B" w:rsidRDefault="00001ACA" w:rsidP="00680721">
            <w:pPr>
              <w:ind w:right="252"/>
            </w:pPr>
          </w:p>
        </w:tc>
        <w:tc>
          <w:tcPr>
            <w:tcW w:w="5530" w:type="dxa"/>
            <w:gridSpan w:val="5"/>
            <w:tcBorders>
              <w:bottom w:val="single" w:sz="4" w:space="0" w:color="auto"/>
            </w:tcBorders>
            <w:vAlign w:val="bottom"/>
          </w:tcPr>
          <w:p w14:paraId="77BADBEA" w14:textId="72F90D97" w:rsidR="00001ACA" w:rsidRDefault="002E7E29" w:rsidP="00680721">
            <w:pPr>
              <w:spacing w:beforeLines="50" w:before="120"/>
            </w:pPr>
            <w:r>
              <w:t>Teresa.terry</w:t>
            </w:r>
            <w:r w:rsidR="00001ACA">
              <w:t>@omes.ok.gov</w:t>
            </w:r>
          </w:p>
        </w:tc>
        <w:tc>
          <w:tcPr>
            <w:tcW w:w="352" w:type="dxa"/>
          </w:tcPr>
          <w:p w14:paraId="5693986B" w14:textId="77777777" w:rsidR="00001ACA" w:rsidRPr="00D16FC3" w:rsidRDefault="00001ACA" w:rsidP="002F787C"/>
        </w:tc>
      </w:tr>
      <w:tr w:rsidR="00001ACA" w14:paraId="02056BE2" w14:textId="77777777" w:rsidTr="00680721">
        <w:trPr>
          <w:gridAfter w:val="1"/>
          <w:wAfter w:w="7" w:type="dxa"/>
          <w:trHeight w:val="73"/>
        </w:trPr>
        <w:tc>
          <w:tcPr>
            <w:tcW w:w="4789" w:type="dxa"/>
            <w:gridSpan w:val="2"/>
            <w:vMerge/>
          </w:tcPr>
          <w:p w14:paraId="16B71084" w14:textId="77777777" w:rsidR="00001ACA" w:rsidRPr="00D16F3B" w:rsidRDefault="00001ACA" w:rsidP="00680721">
            <w:pPr>
              <w:ind w:right="252"/>
            </w:pPr>
          </w:p>
        </w:tc>
        <w:tc>
          <w:tcPr>
            <w:tcW w:w="5530" w:type="dxa"/>
            <w:gridSpan w:val="5"/>
            <w:tcBorders>
              <w:top w:val="single" w:sz="4" w:space="0" w:color="auto"/>
            </w:tcBorders>
          </w:tcPr>
          <w:p w14:paraId="0801619D" w14:textId="77777777" w:rsidR="00001ACA" w:rsidRDefault="00001ACA" w:rsidP="002F787C">
            <w:proofErr w:type="gramStart"/>
            <w:r w:rsidRPr="00D16FC3">
              <w:t>E-Mail  Address</w:t>
            </w:r>
            <w:proofErr w:type="gramEnd"/>
          </w:p>
        </w:tc>
        <w:tc>
          <w:tcPr>
            <w:tcW w:w="352" w:type="dxa"/>
          </w:tcPr>
          <w:p w14:paraId="380A665A" w14:textId="77777777" w:rsidR="00001ACA" w:rsidRPr="00D16FC3" w:rsidRDefault="00001ACA" w:rsidP="002F787C"/>
        </w:tc>
      </w:tr>
      <w:tr w:rsidR="00001ACA" w14:paraId="4D752ABA" w14:textId="77777777" w:rsidTr="00680721">
        <w:trPr>
          <w:gridAfter w:val="1"/>
          <w:wAfter w:w="7" w:type="dxa"/>
        </w:trPr>
        <w:tc>
          <w:tcPr>
            <w:tcW w:w="10671" w:type="dxa"/>
            <w:gridSpan w:val="8"/>
          </w:tcPr>
          <w:p w14:paraId="250860C5" w14:textId="77777777" w:rsidR="00001ACA" w:rsidRDefault="00001ACA" w:rsidP="00680721">
            <w:pPr>
              <w:spacing w:beforeLines="50" w:before="120"/>
            </w:pPr>
            <w:r w:rsidRPr="00680721">
              <w:rPr>
                <w:b/>
                <w:bCs/>
              </w:rPr>
              <w:t>Description of Amendment:</w:t>
            </w:r>
          </w:p>
        </w:tc>
      </w:tr>
      <w:tr w:rsidR="00001ACA" w14:paraId="2CD36C01" w14:textId="77777777" w:rsidTr="00680721">
        <w:trPr>
          <w:gridAfter w:val="1"/>
          <w:wAfter w:w="7" w:type="dxa"/>
        </w:trPr>
        <w:tc>
          <w:tcPr>
            <w:tcW w:w="10671" w:type="dxa"/>
            <w:gridSpan w:val="8"/>
          </w:tcPr>
          <w:p w14:paraId="22F50527" w14:textId="77777777" w:rsidR="00001ACA" w:rsidRDefault="00001ACA" w:rsidP="00680721">
            <w:pPr>
              <w:spacing w:beforeLines="50" w:before="120"/>
            </w:pPr>
            <w:r>
              <w:t xml:space="preserve">a. </w:t>
            </w:r>
            <w:r w:rsidRPr="00D16F3B">
              <w:t>This is to incorporate the following:</w:t>
            </w:r>
          </w:p>
        </w:tc>
      </w:tr>
      <w:tr w:rsidR="00001ACA" w14:paraId="0F3B775F"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45E33D1A" w14:textId="00A97541" w:rsidR="00001ACA" w:rsidRDefault="001608C3" w:rsidP="00876736">
            <w:pPr>
              <w:spacing w:beforeLines="50" w:before="120"/>
            </w:pPr>
            <w:r>
              <w:t>On behalf of the State of Oklahoma, the Office of Management and Enterprise Services (OMES) gives notice of the following que</w:t>
            </w:r>
            <w:r w:rsidR="003579D8">
              <w:t xml:space="preserve">stions concerning this solicitation, received during the QA period, which closed on </w:t>
            </w:r>
            <w:r w:rsidR="001A592A">
              <w:t>October 7, 2022</w:t>
            </w:r>
            <w:r>
              <w:t>. All questions and procurement/agency responses are detailed below:</w:t>
            </w:r>
          </w:p>
          <w:p w14:paraId="39ABE703" w14:textId="0003EF65" w:rsidR="001608C3" w:rsidRDefault="001608C3" w:rsidP="00876736">
            <w:pPr>
              <w:spacing w:beforeLines="50" w:before="120"/>
            </w:pPr>
          </w:p>
          <w:p w14:paraId="4588196A" w14:textId="621560D8" w:rsidR="001A592A" w:rsidRDefault="001A592A" w:rsidP="001A592A">
            <w:pPr>
              <w:rPr>
                <w:rFonts w:ascii="Calibri" w:hAnsi="Calibri" w:cs="Calibri"/>
              </w:rPr>
            </w:pPr>
            <w:r>
              <w:t xml:space="preserve">If a current State Use vendor is selected as the </w:t>
            </w:r>
            <w:r>
              <w:rPr>
                <w:i/>
                <w:iCs/>
              </w:rPr>
              <w:t>Supplier</w:t>
            </w:r>
            <w:r>
              <w:t xml:space="preserve">, is it required to terminate existing contracts with State departments/entities? </w:t>
            </w:r>
            <w:r>
              <w:t>Y</w:t>
            </w:r>
            <w:r w:rsidRPr="001A592A">
              <w:rPr>
                <w:color w:val="FF0000"/>
              </w:rPr>
              <w:t>es</w:t>
            </w:r>
          </w:p>
          <w:p w14:paraId="1143C762" w14:textId="77777777" w:rsidR="001A592A" w:rsidRDefault="001A592A" w:rsidP="001A592A">
            <w:r>
              <w:t xml:space="preserve">If a current State Use vendor is selected as the </w:t>
            </w:r>
            <w:r>
              <w:rPr>
                <w:i/>
                <w:iCs/>
              </w:rPr>
              <w:t>Supplier</w:t>
            </w:r>
            <w:r>
              <w:t xml:space="preserve">, will current State Use contracts be terminated at the time of award for the </w:t>
            </w:r>
            <w:r>
              <w:rPr>
                <w:i/>
                <w:iCs/>
              </w:rPr>
              <w:t>Supplier</w:t>
            </w:r>
            <w:r>
              <w:t xml:space="preserve">? </w:t>
            </w:r>
            <w:r w:rsidRPr="001A592A">
              <w:rPr>
                <w:color w:val="FF0000"/>
              </w:rPr>
              <w:t>Yes</w:t>
            </w:r>
          </w:p>
          <w:p w14:paraId="7044C634" w14:textId="77777777" w:rsidR="001A592A" w:rsidRPr="00526CCE" w:rsidRDefault="001A592A" w:rsidP="001A592A">
            <w:pPr>
              <w:rPr>
                <w:color w:val="FF0000"/>
              </w:rPr>
            </w:pPr>
            <w:r>
              <w:t xml:space="preserve">If a current State Use vendor is selected as the </w:t>
            </w:r>
            <w:r>
              <w:rPr>
                <w:i/>
                <w:iCs/>
              </w:rPr>
              <w:t>Supplier</w:t>
            </w:r>
            <w:r>
              <w:t xml:space="preserve">, will the </w:t>
            </w:r>
            <w:r>
              <w:rPr>
                <w:i/>
                <w:iCs/>
              </w:rPr>
              <w:t>Supplier</w:t>
            </w:r>
            <w:r>
              <w:t xml:space="preserve"> be allowed to work out the remaining timeline of any/all State Purchase Orders for a previously awarded State Use contract? </w:t>
            </w:r>
            <w:r w:rsidRPr="00526CCE">
              <w:rPr>
                <w:color w:val="FF0000"/>
              </w:rPr>
              <w:t>No</w:t>
            </w:r>
          </w:p>
          <w:p w14:paraId="19749D4C" w14:textId="77777777" w:rsidR="001A592A" w:rsidRPr="00526CCE" w:rsidRDefault="001A592A" w:rsidP="001A592A">
            <w:pPr>
              <w:rPr>
                <w:color w:val="FF0000"/>
              </w:rPr>
            </w:pPr>
            <w:r>
              <w:t xml:space="preserve">If a current State Use vendor is selected as the </w:t>
            </w:r>
            <w:r>
              <w:rPr>
                <w:i/>
                <w:iCs/>
              </w:rPr>
              <w:t>Supplier</w:t>
            </w:r>
            <w:r>
              <w:t>, will there be a provision to allow a 3</w:t>
            </w:r>
            <w:r>
              <w:rPr>
                <w:vertAlign w:val="superscript"/>
              </w:rPr>
              <w:t>rd</w:t>
            </w:r>
            <w:r>
              <w:t xml:space="preserve"> party/independent reviewer to award State Use contracts to the </w:t>
            </w:r>
            <w:r>
              <w:rPr>
                <w:i/>
                <w:iCs/>
              </w:rPr>
              <w:t>Supplier</w:t>
            </w:r>
            <w:r>
              <w:t xml:space="preserve">? </w:t>
            </w:r>
            <w:r w:rsidRPr="00526CCE">
              <w:rPr>
                <w:color w:val="FF0000"/>
              </w:rPr>
              <w:t>No</w:t>
            </w:r>
          </w:p>
          <w:p w14:paraId="29C32F5F" w14:textId="77777777" w:rsidR="001A592A" w:rsidRPr="00526CCE" w:rsidRDefault="001A592A" w:rsidP="001A592A">
            <w:pPr>
              <w:rPr>
                <w:color w:val="FF0000"/>
              </w:rPr>
            </w:pPr>
            <w:r>
              <w:t xml:space="preserve">Will the </w:t>
            </w:r>
            <w:r>
              <w:rPr>
                <w:i/>
                <w:iCs/>
              </w:rPr>
              <w:t xml:space="preserve">Supplier </w:t>
            </w:r>
            <w:r>
              <w:t xml:space="preserve">be restricted from submitting bids and providing State Use contracts to State departments/entities? </w:t>
            </w:r>
            <w:r w:rsidRPr="00526CCE">
              <w:rPr>
                <w:color w:val="FF0000"/>
              </w:rPr>
              <w:t>Yes</w:t>
            </w:r>
          </w:p>
          <w:p w14:paraId="3FFD2348" w14:textId="77777777" w:rsidR="001A592A" w:rsidRPr="00526CCE" w:rsidRDefault="001A592A" w:rsidP="001A592A">
            <w:pPr>
              <w:rPr>
                <w:color w:val="FF0000"/>
              </w:rPr>
            </w:pPr>
            <w:r>
              <w:t xml:space="preserve">Will the </w:t>
            </w:r>
            <w:r>
              <w:rPr>
                <w:i/>
                <w:iCs/>
              </w:rPr>
              <w:t xml:space="preserve">Supplier </w:t>
            </w:r>
            <w:r>
              <w:t xml:space="preserve">be given access to the Oklahoma Supplier Portal to assist with managing the partnership with the State? </w:t>
            </w:r>
            <w:r w:rsidRPr="00526CCE">
              <w:rPr>
                <w:color w:val="FF0000"/>
              </w:rPr>
              <w:t>No</w:t>
            </w:r>
          </w:p>
          <w:p w14:paraId="7E0E3665" w14:textId="51983C52" w:rsidR="001A592A" w:rsidRDefault="00526CCE" w:rsidP="001A592A">
            <w:pPr>
              <w:spacing w:beforeLines="50" w:before="120"/>
            </w:pPr>
            <w:r>
              <w:t>1.</w:t>
            </w:r>
            <w:r w:rsidR="001A592A">
              <w:tab/>
              <w:t>understands that the current RFP is a solicitation for a non-profit to act as the CNA for the Oklahoma State Use Program. The CNA facilitates the qualification of CRPs which would then be certified by the state. Once the CRPs are certified, the CNA facilitates contracts between the CRPs and Oklahoma state agencies and any other governmental agency participating in the State Use Program. The CRPs would not be</w:t>
            </w:r>
            <w:r w:rsidR="001A592A">
              <w:tab/>
              <w:t>agents, servants, or subcontractors.</w:t>
            </w:r>
          </w:p>
          <w:p w14:paraId="0249C1CC" w14:textId="77777777" w:rsidR="001A592A" w:rsidRDefault="001A592A" w:rsidP="001A592A">
            <w:pPr>
              <w:spacing w:beforeLines="50" w:before="120"/>
            </w:pPr>
            <w:r>
              <w:t xml:space="preserve">does not anticipate utilizing any subcontractors. Do you agree that the RFP terms and conditions referencing “subcontractors” do not contemplate that the CRPs are subcontractors? </w:t>
            </w:r>
            <w:r w:rsidRPr="00526CCE">
              <w:rPr>
                <w:color w:val="FF0000"/>
              </w:rPr>
              <w:t xml:space="preserve">Yes </w:t>
            </w:r>
            <w:r>
              <w:t xml:space="preserve"> </w:t>
            </w:r>
          </w:p>
          <w:p w14:paraId="629C6162" w14:textId="77777777" w:rsidR="001A592A" w:rsidRDefault="001A592A" w:rsidP="001A592A">
            <w:pPr>
              <w:spacing w:beforeLines="50" w:before="120"/>
            </w:pPr>
          </w:p>
          <w:p w14:paraId="2450E83D" w14:textId="77777777" w:rsidR="001A592A" w:rsidRDefault="001A592A" w:rsidP="001A592A">
            <w:pPr>
              <w:spacing w:beforeLines="50" w:before="120"/>
            </w:pPr>
            <w:r>
              <w:lastRenderedPageBreak/>
              <w:t>2.</w:t>
            </w:r>
            <w:r>
              <w:tab/>
              <w:t>The RFP states that the CNA will “facilitate, promote, and distribute orders of the state for products and services” (Attachment A, 2.b).</w:t>
            </w:r>
            <w:r>
              <w:tab/>
              <w:t>construes this clause to mean that</w:t>
            </w:r>
          </w:p>
          <w:p w14:paraId="4EEA2B66" w14:textId="77777777" w:rsidR="001A592A" w:rsidRPr="00526CCE" w:rsidRDefault="001A592A" w:rsidP="001A592A">
            <w:pPr>
              <w:spacing w:beforeLines="50" w:before="120"/>
              <w:rPr>
                <w:color w:val="FF0000"/>
              </w:rPr>
            </w:pPr>
            <w:r>
              <w:t>would be performing the administrative functions under the State Use Program of acting as a central point of contact between state agencies and the CRPs. All request for goods or services and all payments would be sent to</w:t>
            </w:r>
            <w:r>
              <w:tab/>
              <w:t xml:space="preserve">who would then distribute them to the CRPs in accord with the State Use Program. Is this correct? </w:t>
            </w:r>
            <w:r w:rsidRPr="00526CCE">
              <w:rPr>
                <w:color w:val="FF0000"/>
              </w:rPr>
              <w:t>All request for goods or services will go to the CNA.  Payments will be a negotiated item that will be done in the clarification phase of the solicitation.</w:t>
            </w:r>
          </w:p>
          <w:p w14:paraId="088FCD96" w14:textId="77777777" w:rsidR="001A592A" w:rsidRDefault="001A592A" w:rsidP="001A592A">
            <w:pPr>
              <w:spacing w:beforeLines="50" w:before="120"/>
            </w:pPr>
          </w:p>
          <w:p w14:paraId="0FCEABB1" w14:textId="77777777" w:rsidR="001A592A" w:rsidRDefault="001A592A" w:rsidP="001A592A">
            <w:pPr>
              <w:spacing w:beforeLines="50" w:before="120"/>
            </w:pPr>
            <w:r>
              <w:t>3.</w:t>
            </w:r>
            <w:r>
              <w:tab/>
            </w:r>
            <w:r>
              <w:tab/>
              <w:t xml:space="preserve">will not be the entity </w:t>
            </w:r>
            <w:proofErr w:type="gramStart"/>
            <w:r>
              <w:t>actually producing</w:t>
            </w:r>
            <w:proofErr w:type="gramEnd"/>
            <w:r>
              <w:t xml:space="preserve"> goods or performing services (Other than the administrative duties set out in the statute, agency rules, and the contract to be signed upon the award of bid). Does the RFP contemplate that</w:t>
            </w:r>
            <w:r>
              <w:tab/>
              <w:t xml:space="preserve">will have any obligation to monitor CRP program and/or contract compliance, and if so, what would those obligations be? </w:t>
            </w:r>
            <w:r w:rsidRPr="00526CCE">
              <w:rPr>
                <w:color w:val="FF0000"/>
              </w:rPr>
              <w:t>No, the obligation will still be with OMES Central Purchasing.</w:t>
            </w:r>
          </w:p>
          <w:p w14:paraId="069D619F" w14:textId="77777777" w:rsidR="001A592A" w:rsidRDefault="001A592A" w:rsidP="001A592A">
            <w:pPr>
              <w:spacing w:beforeLines="50" w:before="120"/>
            </w:pPr>
          </w:p>
          <w:p w14:paraId="5EB6CCB4" w14:textId="77777777" w:rsidR="001A592A" w:rsidRDefault="001A592A" w:rsidP="001A592A">
            <w:pPr>
              <w:spacing w:beforeLines="50" w:before="120"/>
            </w:pPr>
            <w:r>
              <w:t>4.</w:t>
            </w:r>
            <w:r>
              <w:tab/>
            </w:r>
            <w:r>
              <w:tab/>
              <w:t>understands that the Oklahoma State Use Program statutory scheme contemplates that OMES has the authority to certify CRPs as authorized to participate in the State Use</w:t>
            </w:r>
          </w:p>
          <w:p w14:paraId="25D7FB38" w14:textId="77777777" w:rsidR="001A592A" w:rsidRDefault="001A592A" w:rsidP="001A592A">
            <w:pPr>
              <w:spacing w:beforeLines="50" w:before="120"/>
            </w:pPr>
            <w:r>
              <w:t>Program.</w:t>
            </w:r>
            <w:r>
              <w:tab/>
              <w:t>anticipates that prior to the adoption of the current statute, OMES has</w:t>
            </w:r>
          </w:p>
          <w:p w14:paraId="69CD6769" w14:textId="77777777" w:rsidR="001A592A" w:rsidRPr="00526CCE" w:rsidRDefault="001A592A" w:rsidP="001A592A">
            <w:pPr>
              <w:spacing w:beforeLines="50" w:before="120"/>
              <w:rPr>
                <w:color w:val="FF0000"/>
              </w:rPr>
            </w:pPr>
            <w:r>
              <w:t xml:space="preserve">contracts with all certified CRPs setting forth their obligations under the State Use Program. Moving forward when OMES certifies a CRP, will it continue to require the CRPs to sign contracts requiring them to do specific things such as maintain insurance and pay their taxes? understands that while it may bring CRP deficiencies to the attention of OMES, OMES retains the sole authority to remove a CRP from the program. Is this correct? </w:t>
            </w:r>
            <w:r w:rsidRPr="00526CCE">
              <w:rPr>
                <w:color w:val="FF0000"/>
              </w:rPr>
              <w:t>Yes</w:t>
            </w:r>
          </w:p>
          <w:p w14:paraId="08051FB5" w14:textId="77777777" w:rsidR="001A592A" w:rsidRDefault="001A592A" w:rsidP="001A592A">
            <w:pPr>
              <w:spacing w:beforeLines="50" w:before="120"/>
            </w:pPr>
          </w:p>
          <w:p w14:paraId="479E2032" w14:textId="77777777" w:rsidR="001A592A" w:rsidRDefault="001A592A" w:rsidP="001A592A">
            <w:pPr>
              <w:spacing w:beforeLines="50" w:before="120"/>
            </w:pPr>
            <w:r>
              <w:t>5.</w:t>
            </w:r>
            <w:r>
              <w:tab/>
            </w:r>
            <w:r>
              <w:tab/>
              <w:t>is an entirely private 501(c)3 corporation. It understands that documents that it produces to the State of Oklahoma, her agencies, and employees would become subject to an open records request submitted to the appropriate governmental agency or employee.</w:t>
            </w:r>
          </w:p>
          <w:p w14:paraId="1845F5E8" w14:textId="77777777" w:rsidR="001A592A" w:rsidRDefault="001A592A" w:rsidP="001A592A">
            <w:pPr>
              <w:spacing w:beforeLines="50" w:before="120"/>
            </w:pPr>
            <w:r>
              <w:t>However,</w:t>
            </w:r>
            <w:r>
              <w:tab/>
              <w:t>strongly contends that as a private entity it itself is not subject to the</w:t>
            </w:r>
          </w:p>
          <w:p w14:paraId="4EF793A8" w14:textId="77777777" w:rsidR="001A592A" w:rsidRDefault="001A592A" w:rsidP="001A592A">
            <w:pPr>
              <w:spacing w:beforeLines="50" w:before="120"/>
            </w:pPr>
            <w:r>
              <w:t xml:space="preserve">Oklahoma Open Records Act. Is this correct? </w:t>
            </w:r>
            <w:r w:rsidRPr="00526CCE">
              <w:rPr>
                <w:color w:val="FF0000"/>
              </w:rPr>
              <w:t>Yes</w:t>
            </w:r>
          </w:p>
          <w:p w14:paraId="0AE86DB9" w14:textId="77777777" w:rsidR="001A592A" w:rsidRDefault="001A592A" w:rsidP="001A592A">
            <w:pPr>
              <w:spacing w:beforeLines="50" w:before="120"/>
            </w:pPr>
          </w:p>
          <w:p w14:paraId="11C615F2" w14:textId="77777777" w:rsidR="001A592A" w:rsidRDefault="001A592A" w:rsidP="001A592A">
            <w:pPr>
              <w:spacing w:beforeLines="50" w:before="120"/>
            </w:pPr>
            <w:r>
              <w:t>6.</w:t>
            </w:r>
            <w:r>
              <w:tab/>
              <w:t xml:space="preserve">Can OMES provide an annual sales breakdown identifying sales by category of products, services, and temporary employment services for the last 5 years? </w:t>
            </w:r>
            <w:r w:rsidRPr="00526CCE">
              <w:rPr>
                <w:color w:val="FF0000"/>
              </w:rPr>
              <w:t xml:space="preserve">Yes, </w:t>
            </w:r>
            <w:proofErr w:type="gramStart"/>
            <w:r w:rsidRPr="00526CCE">
              <w:rPr>
                <w:color w:val="FF0000"/>
              </w:rPr>
              <w:t>See</w:t>
            </w:r>
            <w:proofErr w:type="gramEnd"/>
            <w:r w:rsidRPr="00526CCE">
              <w:rPr>
                <w:color w:val="FF0000"/>
              </w:rPr>
              <w:t xml:space="preserve"> attachment labeled Amendment Usage Report</w:t>
            </w:r>
            <w:r>
              <w:t>.</w:t>
            </w:r>
          </w:p>
          <w:p w14:paraId="7744A02E" w14:textId="77777777" w:rsidR="001A592A" w:rsidRDefault="001A592A" w:rsidP="001A592A">
            <w:pPr>
              <w:spacing w:beforeLines="50" w:before="120"/>
            </w:pPr>
          </w:p>
          <w:p w14:paraId="1EC1F88D" w14:textId="77777777" w:rsidR="001A592A" w:rsidRDefault="001A592A" w:rsidP="001A592A">
            <w:pPr>
              <w:spacing w:beforeLines="50" w:before="120"/>
            </w:pPr>
            <w:r>
              <w:t>7.</w:t>
            </w:r>
            <w:r>
              <w:tab/>
              <w:t>Currently OMES imposes a levy of 1% on product and service sales to fund oversight of the State Use Program. OMES will continue to have oversight responsibilities. How does OMES plan on funding their oversight responsibilities in the future? Will it continue to be the 1% or will it be</w:t>
            </w:r>
          </w:p>
          <w:p w14:paraId="12690C2C" w14:textId="77777777" w:rsidR="001A592A" w:rsidRDefault="001A592A" w:rsidP="001A592A">
            <w:pPr>
              <w:spacing w:beforeLines="50" w:before="120"/>
            </w:pPr>
            <w:r>
              <w:t xml:space="preserve"> </w:t>
            </w:r>
          </w:p>
          <w:p w14:paraId="6304AA61" w14:textId="77777777" w:rsidR="001A592A" w:rsidRPr="00526CCE" w:rsidRDefault="001A592A" w:rsidP="001A592A">
            <w:pPr>
              <w:spacing w:beforeLines="50" w:before="120"/>
              <w:rPr>
                <w:color w:val="FF0000"/>
              </w:rPr>
            </w:pPr>
            <w:r>
              <w:t xml:space="preserve">some other figure? What will be the interplay between the OMES funding and the administrative fee? </w:t>
            </w:r>
            <w:r w:rsidRPr="00526CCE">
              <w:rPr>
                <w:color w:val="FF0000"/>
              </w:rPr>
              <w:t>The 1% will not change.  There will be no connection between the funding for this project and the 1% administrative fee.</w:t>
            </w:r>
          </w:p>
          <w:p w14:paraId="4509467F" w14:textId="77777777" w:rsidR="001A592A" w:rsidRDefault="001A592A" w:rsidP="001A592A">
            <w:pPr>
              <w:spacing w:beforeLines="50" w:before="120"/>
            </w:pPr>
          </w:p>
          <w:p w14:paraId="0FE24843" w14:textId="77777777" w:rsidR="001A592A" w:rsidRDefault="001A592A" w:rsidP="001A592A">
            <w:pPr>
              <w:spacing w:beforeLines="50" w:before="120"/>
            </w:pPr>
            <w:r>
              <w:t>8.</w:t>
            </w:r>
            <w:r>
              <w:tab/>
              <w:t xml:space="preserve">The RFP refers to payment made via Purchase Card (Attachment B, 7.1.H) Are there fees associate with the Purchase Card and if so, what are they? If there is a fee, is it already calculated in the current cost of products and </w:t>
            </w:r>
            <w:proofErr w:type="gramStart"/>
            <w:r>
              <w:t>services</w:t>
            </w:r>
            <w:proofErr w:type="gramEnd"/>
            <w:r>
              <w:t xml:space="preserve"> or will it be taken from the CNA’s management fee? </w:t>
            </w:r>
            <w:r w:rsidRPr="00526CCE">
              <w:rPr>
                <w:color w:val="FF0000"/>
              </w:rPr>
              <w:t xml:space="preserve">No, OMES does not assess fees to </w:t>
            </w:r>
            <w:proofErr w:type="spellStart"/>
            <w:r w:rsidRPr="00526CCE">
              <w:rPr>
                <w:color w:val="FF0000"/>
              </w:rPr>
              <w:t>pcard</w:t>
            </w:r>
            <w:proofErr w:type="spellEnd"/>
            <w:r w:rsidRPr="00526CCE">
              <w:rPr>
                <w:color w:val="FF0000"/>
              </w:rPr>
              <w:t xml:space="preserve"> purchases</w:t>
            </w:r>
            <w:r>
              <w:t>.</w:t>
            </w:r>
          </w:p>
          <w:p w14:paraId="76FAE8CF" w14:textId="77777777" w:rsidR="001A592A" w:rsidRDefault="001A592A" w:rsidP="001A592A">
            <w:pPr>
              <w:spacing w:beforeLines="50" w:before="120"/>
            </w:pPr>
          </w:p>
          <w:p w14:paraId="12C24F6D" w14:textId="77777777" w:rsidR="001A592A" w:rsidRPr="00526CCE" w:rsidRDefault="001A592A" w:rsidP="001A592A">
            <w:pPr>
              <w:spacing w:beforeLines="50" w:before="120"/>
              <w:rPr>
                <w:color w:val="FF0000"/>
              </w:rPr>
            </w:pPr>
            <w:r>
              <w:t>9.</w:t>
            </w:r>
            <w:r>
              <w:tab/>
              <w:t xml:space="preserve">The RFP refers to obligations that potentially attach to the use of federal funds (Attachment B, 9.4). Are federal funds currently being paid to CRPs performing duties and/or supplying goods under the State Use Program? If so, what is the source of the federal funds? </w:t>
            </w:r>
            <w:r w:rsidRPr="00526CCE">
              <w:rPr>
                <w:color w:val="FF0000"/>
              </w:rPr>
              <w:t>Yes, unknown- it is dependent upon agency that is utilizing the funds.</w:t>
            </w:r>
          </w:p>
          <w:p w14:paraId="436DD6BF" w14:textId="77777777" w:rsidR="001A592A" w:rsidRDefault="001A592A" w:rsidP="001A592A">
            <w:pPr>
              <w:spacing w:beforeLines="50" w:before="120"/>
            </w:pPr>
          </w:p>
          <w:p w14:paraId="67D44888" w14:textId="77777777" w:rsidR="001A592A" w:rsidRPr="00526CCE" w:rsidRDefault="001A592A" w:rsidP="001A592A">
            <w:pPr>
              <w:spacing w:beforeLines="50" w:before="120"/>
              <w:rPr>
                <w:color w:val="FF0000"/>
              </w:rPr>
            </w:pPr>
            <w:r>
              <w:t>10.</w:t>
            </w:r>
            <w:r>
              <w:tab/>
              <w:t xml:space="preserve">The RFP refers to electronic communications and the obligation to submit them in conformity to the Federal Rehabilitation Act (Attachment B, 9.10). What current or future CRP contract(s) would implicate this section? Does the state intend this section to include communications between the CNA and the state? </w:t>
            </w:r>
            <w:r w:rsidRPr="00526CCE">
              <w:rPr>
                <w:color w:val="FF0000"/>
              </w:rPr>
              <w:t xml:space="preserve">Yes, </w:t>
            </w:r>
            <w:proofErr w:type="gramStart"/>
            <w:r w:rsidRPr="00526CCE">
              <w:rPr>
                <w:color w:val="FF0000"/>
              </w:rPr>
              <w:t>All</w:t>
            </w:r>
            <w:proofErr w:type="gramEnd"/>
            <w:r w:rsidRPr="00526CCE">
              <w:rPr>
                <w:color w:val="FF0000"/>
              </w:rPr>
              <w:t xml:space="preserve"> communications must be compliant with Section 508.</w:t>
            </w:r>
          </w:p>
          <w:p w14:paraId="55EF7FDE" w14:textId="77777777" w:rsidR="001A592A" w:rsidRDefault="001A592A" w:rsidP="001A592A">
            <w:pPr>
              <w:spacing w:beforeLines="50" w:before="120"/>
            </w:pPr>
          </w:p>
          <w:p w14:paraId="60094828" w14:textId="77777777" w:rsidR="001A592A" w:rsidRDefault="001A592A" w:rsidP="001A592A">
            <w:pPr>
              <w:spacing w:beforeLines="50" w:before="120"/>
            </w:pPr>
            <w:r>
              <w:t>11.</w:t>
            </w:r>
            <w:r>
              <w:tab/>
              <w:t>The RFP contemplates that the CNA would be subject to audits (Attachment B, 10.1). anticipates that the scope of the audits would be limited to those documents which</w:t>
            </w:r>
          </w:p>
          <w:p w14:paraId="5F21FE92" w14:textId="77777777" w:rsidR="001A592A" w:rsidRPr="00526CCE" w:rsidRDefault="001A592A" w:rsidP="001A592A">
            <w:pPr>
              <w:spacing w:beforeLines="50" w:before="120"/>
              <w:rPr>
                <w:color w:val="FF0000"/>
              </w:rPr>
            </w:pPr>
            <w:r>
              <w:t>are directly involved in its discharge of duties under the State Use Program and not to documents relating to the internal operations of</w:t>
            </w:r>
            <w:r>
              <w:tab/>
              <w:t xml:space="preserve">. Is this correct? </w:t>
            </w:r>
            <w:r w:rsidRPr="00526CCE">
              <w:rPr>
                <w:color w:val="FF0000"/>
              </w:rPr>
              <w:t>Yes</w:t>
            </w:r>
          </w:p>
          <w:p w14:paraId="3630114A" w14:textId="77777777" w:rsidR="001A592A" w:rsidRDefault="001A592A" w:rsidP="001A592A">
            <w:pPr>
              <w:spacing w:beforeLines="50" w:before="120"/>
            </w:pPr>
          </w:p>
          <w:p w14:paraId="6D140D16" w14:textId="77777777" w:rsidR="001A592A" w:rsidRDefault="001A592A" w:rsidP="001A592A">
            <w:pPr>
              <w:spacing w:beforeLines="50" w:before="120"/>
            </w:pPr>
            <w:r>
              <w:t>12.</w:t>
            </w:r>
            <w:r>
              <w:tab/>
              <w:t>The RFP requires</w:t>
            </w:r>
            <w:r>
              <w:tab/>
              <w:t>to warrant that it has a tested and proven system designed to</w:t>
            </w:r>
          </w:p>
          <w:p w14:paraId="3546F097" w14:textId="77777777" w:rsidR="001A592A" w:rsidRPr="00526CCE" w:rsidRDefault="001A592A" w:rsidP="001A592A">
            <w:pPr>
              <w:spacing w:beforeLines="50" w:before="120"/>
              <w:rPr>
                <w:color w:val="FF0000"/>
              </w:rPr>
            </w:pPr>
            <w:r>
              <w:t xml:space="preserve">protect confidential information (Attachment B, 11.1). What constitutes a “tested and proven” system? </w:t>
            </w:r>
            <w:r w:rsidRPr="00526CCE">
              <w:rPr>
                <w:color w:val="FF0000"/>
              </w:rPr>
              <w:t xml:space="preserve">The system must comply with all State and Federal laws in regards to protection </w:t>
            </w:r>
            <w:proofErr w:type="gramStart"/>
            <w:r w:rsidRPr="00526CCE">
              <w:rPr>
                <w:color w:val="FF0000"/>
              </w:rPr>
              <w:t>of  confidential</w:t>
            </w:r>
            <w:proofErr w:type="gramEnd"/>
            <w:r w:rsidRPr="00526CCE">
              <w:rPr>
                <w:color w:val="FF0000"/>
              </w:rPr>
              <w:t xml:space="preserve"> information.</w:t>
            </w:r>
          </w:p>
          <w:p w14:paraId="7E17CB32" w14:textId="584EFF83" w:rsidR="001A592A" w:rsidRDefault="001A592A" w:rsidP="001A592A">
            <w:pPr>
              <w:spacing w:beforeLines="50" w:before="120"/>
            </w:pPr>
          </w:p>
          <w:p w14:paraId="02E50FDD" w14:textId="169D722F" w:rsidR="001A592A" w:rsidRPr="00526CCE" w:rsidRDefault="001A592A" w:rsidP="001A592A">
            <w:pPr>
              <w:spacing w:beforeLines="50" w:before="120"/>
              <w:rPr>
                <w:color w:val="FF0000"/>
              </w:rPr>
            </w:pPr>
            <w:r>
              <w:t>13.</w:t>
            </w:r>
            <w:r>
              <w:tab/>
              <w:t>The RFP discusses responsibility for data breaches (Attachment B, 11.3). understands this section to apply to those circumstances where</w:t>
            </w:r>
            <w:r w:rsidR="00526CCE">
              <w:t xml:space="preserve">      </w:t>
            </w:r>
            <w:proofErr w:type="gramStart"/>
            <w:r w:rsidR="00526CCE">
              <w:t xml:space="preserve"> </w:t>
            </w:r>
            <w:r w:rsidR="00526CCE">
              <w:t xml:space="preserve"> ,</w:t>
            </w:r>
            <w:proofErr w:type="gramEnd"/>
            <w:r w:rsidR="00526CCE">
              <w:t xml:space="preserve"> rather than a CRP</w:t>
            </w:r>
            <w:r w:rsidR="00526CCE">
              <w:t xml:space="preserve"> </w:t>
            </w:r>
            <w:r>
              <w:t xml:space="preserve">has caused and/or allowed a data breach. Is this correct? </w:t>
            </w:r>
            <w:r w:rsidRPr="00526CCE">
              <w:rPr>
                <w:color w:val="FF0000"/>
              </w:rPr>
              <w:t>Yes</w:t>
            </w:r>
          </w:p>
          <w:p w14:paraId="2ADA8426" w14:textId="2CDDA997" w:rsidR="001A592A" w:rsidRDefault="001A592A" w:rsidP="001A592A">
            <w:pPr>
              <w:spacing w:beforeLines="50" w:before="120"/>
            </w:pPr>
          </w:p>
          <w:p w14:paraId="2658D0D0" w14:textId="77777777" w:rsidR="001A592A" w:rsidRDefault="001A592A" w:rsidP="001A592A">
            <w:pPr>
              <w:spacing w:beforeLines="50" w:before="120"/>
            </w:pPr>
            <w:r>
              <w:t>14.</w:t>
            </w:r>
            <w:r>
              <w:tab/>
              <w:t>The RFP discusses unspecified conflicts of interest and specifies that they could constitute grounds for a complete or partial termination of the contract (Attachment B, 12). How does the state of Oklahoma define a conflict of interest and what acts and/or omissions would constitute a conflict of interest assuming that</w:t>
            </w:r>
            <w:r>
              <w:tab/>
              <w:t xml:space="preserve">is otherwise in compliance with the contract?  </w:t>
            </w:r>
            <w:r w:rsidRPr="00526CCE">
              <w:rPr>
                <w:color w:val="FF0000"/>
              </w:rPr>
              <w:t xml:space="preserve">Supplier, its employees, </w:t>
            </w:r>
            <w:proofErr w:type="gramStart"/>
            <w:r w:rsidRPr="00526CCE">
              <w:rPr>
                <w:color w:val="FF0000"/>
              </w:rPr>
              <w:t>agents</w:t>
            </w:r>
            <w:proofErr w:type="gramEnd"/>
            <w:r w:rsidRPr="00526CCE">
              <w:rPr>
                <w:color w:val="FF0000"/>
              </w:rPr>
              <w:t xml:space="preserve"> and subcontractors are required to disclose any outside activity or interest that conflicts or may conflict with the best interest of the State. </w:t>
            </w:r>
          </w:p>
          <w:p w14:paraId="384F8E49" w14:textId="77777777" w:rsidR="001A592A" w:rsidRDefault="001A592A" w:rsidP="001A592A">
            <w:pPr>
              <w:spacing w:beforeLines="50" w:before="120"/>
            </w:pPr>
          </w:p>
          <w:p w14:paraId="5F124E60" w14:textId="77777777" w:rsidR="001A592A" w:rsidRDefault="001A592A" w:rsidP="001A592A">
            <w:pPr>
              <w:spacing w:beforeLines="50" w:before="120"/>
            </w:pPr>
            <w:r>
              <w:t>15.</w:t>
            </w:r>
            <w:r>
              <w:tab/>
              <w:t>The RFP refers to required background checks (Attachment B, 14). What</w:t>
            </w:r>
            <w:r>
              <w:tab/>
              <w:t>employee</w:t>
            </w:r>
          </w:p>
          <w:p w14:paraId="3203B2AF" w14:textId="5C559A21" w:rsidR="001A592A" w:rsidRPr="00526CCE" w:rsidRDefault="001A592A" w:rsidP="001A592A">
            <w:pPr>
              <w:spacing w:beforeLines="50" w:before="120"/>
              <w:rPr>
                <w:color w:val="FF0000"/>
              </w:rPr>
            </w:pPr>
            <w:r>
              <w:t xml:space="preserve">positions would require background </w:t>
            </w:r>
            <w:proofErr w:type="gramStart"/>
            <w:r>
              <w:t>checks?</w:t>
            </w:r>
            <w:proofErr w:type="gramEnd"/>
            <w:r>
              <w:t xml:space="preserve"> How often would they be required, and who would bear the responsibility to see that they are performed? </w:t>
            </w:r>
            <w:r w:rsidRPr="00526CCE">
              <w:rPr>
                <w:color w:val="FF0000"/>
              </w:rPr>
              <w:t xml:space="preserve">Any employee that participates or may participate in the use of this contract.   Supplier will be responsible for how often and when they will be performed.  </w:t>
            </w:r>
          </w:p>
          <w:p w14:paraId="704B2E48" w14:textId="77777777" w:rsidR="001608C3" w:rsidRPr="00E71818" w:rsidRDefault="001608C3" w:rsidP="001A592A">
            <w:pPr>
              <w:pStyle w:val="NoSpacing"/>
            </w:pPr>
          </w:p>
        </w:tc>
      </w:tr>
    </w:tbl>
    <w:p w14:paraId="775F2AAF"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1CF36F1C" w14:textId="77777777" w:rsidTr="00417AF9">
        <w:tc>
          <w:tcPr>
            <w:tcW w:w="10678" w:type="dxa"/>
            <w:gridSpan w:val="5"/>
            <w:tcBorders>
              <w:top w:val="single" w:sz="4" w:space="0" w:color="auto"/>
            </w:tcBorders>
          </w:tcPr>
          <w:p w14:paraId="18F57E1A" w14:textId="77777777" w:rsidR="00417AF9" w:rsidRPr="004D12F1" w:rsidRDefault="00417AF9" w:rsidP="00876736">
            <w:pPr>
              <w:keepNext/>
              <w:spacing w:beforeLines="50" w:before="120"/>
            </w:pPr>
            <w:r w:rsidRPr="004D12F1">
              <w:t>b. All other terms and conditions remain unchanged.</w:t>
            </w:r>
          </w:p>
        </w:tc>
      </w:tr>
      <w:tr w:rsidR="00417AF9" w14:paraId="396B7913" w14:textId="77777777" w:rsidTr="00876736">
        <w:trPr>
          <w:trHeight w:val="530"/>
        </w:trPr>
        <w:tc>
          <w:tcPr>
            <w:tcW w:w="6889" w:type="dxa"/>
            <w:gridSpan w:val="3"/>
            <w:tcBorders>
              <w:bottom w:val="single" w:sz="4" w:space="0" w:color="auto"/>
            </w:tcBorders>
            <w:vAlign w:val="bottom"/>
          </w:tcPr>
          <w:p w14:paraId="41FA3979"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377BA88E" w14:textId="77777777" w:rsidR="00417AF9" w:rsidRDefault="00417AF9" w:rsidP="00876736">
            <w:pPr>
              <w:keepNext/>
              <w:spacing w:beforeLines="50" w:before="120"/>
            </w:pPr>
          </w:p>
        </w:tc>
        <w:tc>
          <w:tcPr>
            <w:tcW w:w="3649" w:type="dxa"/>
            <w:tcBorders>
              <w:bottom w:val="single" w:sz="4" w:space="0" w:color="auto"/>
            </w:tcBorders>
            <w:vAlign w:val="bottom"/>
          </w:tcPr>
          <w:p w14:paraId="1DFE2202"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1DA15B20" w14:textId="77777777" w:rsidTr="008C1266">
        <w:tc>
          <w:tcPr>
            <w:tcW w:w="6889" w:type="dxa"/>
            <w:gridSpan w:val="3"/>
            <w:tcBorders>
              <w:top w:val="single" w:sz="4" w:space="0" w:color="auto"/>
            </w:tcBorders>
          </w:tcPr>
          <w:p w14:paraId="6B109947" w14:textId="77777777" w:rsidR="00417AF9" w:rsidRDefault="00417AF9" w:rsidP="00876736">
            <w:pPr>
              <w:keepNext/>
            </w:pPr>
            <w:r>
              <w:t>Supplier Company Name (</w:t>
            </w:r>
            <w:r w:rsidRPr="00680721">
              <w:rPr>
                <w:b/>
              </w:rPr>
              <w:t>PRINT</w:t>
            </w:r>
            <w:r>
              <w:t>)</w:t>
            </w:r>
          </w:p>
        </w:tc>
        <w:tc>
          <w:tcPr>
            <w:tcW w:w="140" w:type="dxa"/>
          </w:tcPr>
          <w:p w14:paraId="76D52EA7" w14:textId="77777777" w:rsidR="00417AF9" w:rsidRDefault="00417AF9" w:rsidP="00876736">
            <w:pPr>
              <w:keepNext/>
            </w:pPr>
          </w:p>
        </w:tc>
        <w:tc>
          <w:tcPr>
            <w:tcW w:w="3649" w:type="dxa"/>
            <w:tcBorders>
              <w:top w:val="single" w:sz="4" w:space="0" w:color="auto"/>
            </w:tcBorders>
          </w:tcPr>
          <w:p w14:paraId="6B6BB23A" w14:textId="77777777" w:rsidR="00417AF9" w:rsidRDefault="00417AF9" w:rsidP="00876736">
            <w:pPr>
              <w:keepNext/>
            </w:pPr>
            <w:r>
              <w:t>Date</w:t>
            </w:r>
          </w:p>
        </w:tc>
      </w:tr>
      <w:tr w:rsidR="00417AF9" w14:paraId="305894AE" w14:textId="77777777" w:rsidTr="008C1266">
        <w:tc>
          <w:tcPr>
            <w:tcW w:w="3949" w:type="dxa"/>
            <w:tcBorders>
              <w:bottom w:val="single" w:sz="4" w:space="0" w:color="auto"/>
            </w:tcBorders>
          </w:tcPr>
          <w:p w14:paraId="52319E6F"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5497F0EC" w14:textId="77777777" w:rsidR="00417AF9" w:rsidRDefault="00417AF9" w:rsidP="00876736">
            <w:pPr>
              <w:keepNext/>
              <w:spacing w:beforeLines="100" w:before="240"/>
            </w:pPr>
          </w:p>
        </w:tc>
        <w:tc>
          <w:tcPr>
            <w:tcW w:w="2800" w:type="dxa"/>
            <w:tcBorders>
              <w:bottom w:val="single" w:sz="4" w:space="0" w:color="auto"/>
            </w:tcBorders>
          </w:tcPr>
          <w:p w14:paraId="64027D73"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4E939E4F" w14:textId="77777777" w:rsidR="00417AF9" w:rsidRDefault="00417AF9" w:rsidP="00876736">
            <w:pPr>
              <w:keepNext/>
              <w:spacing w:beforeLines="100" w:before="240"/>
            </w:pPr>
          </w:p>
        </w:tc>
        <w:tc>
          <w:tcPr>
            <w:tcW w:w="3649" w:type="dxa"/>
            <w:tcBorders>
              <w:bottom w:val="single" w:sz="4" w:space="0" w:color="auto"/>
            </w:tcBorders>
          </w:tcPr>
          <w:p w14:paraId="102D2E5E" w14:textId="77777777" w:rsidR="00417AF9" w:rsidRDefault="00417AF9" w:rsidP="00876736">
            <w:pPr>
              <w:keepNext/>
              <w:spacing w:beforeLines="100" w:before="240"/>
            </w:pPr>
          </w:p>
        </w:tc>
      </w:tr>
      <w:tr w:rsidR="00417AF9" w14:paraId="34106A46" w14:textId="77777777" w:rsidTr="008C1266">
        <w:tc>
          <w:tcPr>
            <w:tcW w:w="3949" w:type="dxa"/>
            <w:tcBorders>
              <w:top w:val="single" w:sz="4" w:space="0" w:color="auto"/>
            </w:tcBorders>
          </w:tcPr>
          <w:p w14:paraId="514CAA75" w14:textId="77777777" w:rsidR="00417AF9" w:rsidRDefault="00417AF9" w:rsidP="00876736">
            <w:pPr>
              <w:keepNext/>
            </w:pPr>
            <w:r>
              <w:t>Authorized Representative Name (</w:t>
            </w:r>
            <w:r w:rsidRPr="00680721">
              <w:rPr>
                <w:b/>
              </w:rPr>
              <w:t>PRINT</w:t>
            </w:r>
            <w:r>
              <w:t>)</w:t>
            </w:r>
          </w:p>
        </w:tc>
        <w:tc>
          <w:tcPr>
            <w:tcW w:w="140" w:type="dxa"/>
          </w:tcPr>
          <w:p w14:paraId="05341CC7" w14:textId="77777777" w:rsidR="00417AF9" w:rsidRDefault="00417AF9" w:rsidP="00876736">
            <w:pPr>
              <w:keepNext/>
            </w:pPr>
          </w:p>
        </w:tc>
        <w:tc>
          <w:tcPr>
            <w:tcW w:w="2800" w:type="dxa"/>
            <w:tcBorders>
              <w:top w:val="single" w:sz="4" w:space="0" w:color="auto"/>
            </w:tcBorders>
          </w:tcPr>
          <w:p w14:paraId="3B40C2B4" w14:textId="77777777" w:rsidR="00417AF9" w:rsidRDefault="00417AF9" w:rsidP="00876736">
            <w:pPr>
              <w:keepNext/>
            </w:pPr>
            <w:r>
              <w:t>Title</w:t>
            </w:r>
          </w:p>
        </w:tc>
        <w:tc>
          <w:tcPr>
            <w:tcW w:w="140" w:type="dxa"/>
          </w:tcPr>
          <w:p w14:paraId="3E7A4703" w14:textId="77777777" w:rsidR="00417AF9" w:rsidRDefault="00417AF9" w:rsidP="00876736">
            <w:pPr>
              <w:keepNext/>
            </w:pPr>
          </w:p>
        </w:tc>
        <w:tc>
          <w:tcPr>
            <w:tcW w:w="3649" w:type="dxa"/>
            <w:tcBorders>
              <w:top w:val="single" w:sz="4" w:space="0" w:color="auto"/>
            </w:tcBorders>
          </w:tcPr>
          <w:p w14:paraId="74030CD6" w14:textId="77777777" w:rsidR="00417AF9" w:rsidRDefault="00417AF9" w:rsidP="00876736">
            <w:pPr>
              <w:keepNext/>
            </w:pPr>
            <w:r>
              <w:t>Authorized Representative Signature</w:t>
            </w:r>
          </w:p>
        </w:tc>
      </w:tr>
    </w:tbl>
    <w:p w14:paraId="74C9D512"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F0AED" w14:textId="77777777" w:rsidR="00AC0019" w:rsidRDefault="00AC0019">
      <w:r>
        <w:separator/>
      </w:r>
    </w:p>
  </w:endnote>
  <w:endnote w:type="continuationSeparator" w:id="0">
    <w:p w14:paraId="5E259B82" w14:textId="77777777" w:rsidR="00AC0019" w:rsidRDefault="00AC0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601D3596" w14:textId="77777777">
      <w:tc>
        <w:tcPr>
          <w:tcW w:w="5220" w:type="dxa"/>
          <w:tcBorders>
            <w:top w:val="nil"/>
            <w:left w:val="nil"/>
            <w:bottom w:val="nil"/>
            <w:right w:val="nil"/>
          </w:tcBorders>
          <w:vAlign w:val="center"/>
        </w:tcPr>
        <w:p w14:paraId="5DCC9E40"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w:t>
          </w:r>
          <w:proofErr w:type="gramStart"/>
          <w:r w:rsidRPr="00E6310C">
            <w:rPr>
              <w:rFonts w:ascii="Helvetica" w:hAnsi="Helvetica"/>
              <w:sz w:val="16"/>
              <w:szCs w:val="16"/>
            </w:rPr>
            <w:t>Purchasing  |</w:t>
          </w:r>
          <w:proofErr w:type="gramEnd"/>
          <w:r w:rsidRPr="00E6310C">
            <w:rPr>
              <w:rFonts w:ascii="Helvetica" w:hAnsi="Helvetica"/>
              <w:sz w:val="16"/>
              <w:szCs w:val="16"/>
            </w:rPr>
            <w:t xml:space="preserve">  Rev. </w:t>
          </w:r>
          <w:r w:rsidR="00AF39A9">
            <w:rPr>
              <w:rFonts w:ascii="Helvetica" w:hAnsi="Helvetica"/>
              <w:sz w:val="16"/>
              <w:szCs w:val="16"/>
            </w:rPr>
            <w:t>05/2016</w:t>
          </w:r>
        </w:p>
      </w:tc>
      <w:tc>
        <w:tcPr>
          <w:tcW w:w="5420" w:type="dxa"/>
          <w:tcBorders>
            <w:top w:val="nil"/>
            <w:left w:val="nil"/>
            <w:bottom w:val="nil"/>
            <w:right w:val="nil"/>
          </w:tcBorders>
          <w:vAlign w:val="center"/>
        </w:tcPr>
        <w:p w14:paraId="0DDFDC90" w14:textId="77777777" w:rsidR="005133BB" w:rsidRPr="009B26FF" w:rsidRDefault="005133BB" w:rsidP="00BA7198">
          <w:pPr>
            <w:pStyle w:val="TableText"/>
            <w:rPr>
              <w:b/>
              <w:sz w:val="16"/>
              <w:szCs w:val="16"/>
            </w:rPr>
          </w:pPr>
        </w:p>
      </w:tc>
    </w:tr>
  </w:tbl>
  <w:p w14:paraId="5B9D9AF3"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114F84D8" w14:textId="77777777" w:rsidTr="00345232">
      <w:tc>
        <w:tcPr>
          <w:tcW w:w="5220" w:type="dxa"/>
          <w:vAlign w:val="center"/>
        </w:tcPr>
        <w:p w14:paraId="7DDA9369"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45560D78"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32A81A8D"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34EA5" w14:textId="77777777" w:rsidR="00AC0019" w:rsidRDefault="00AC0019">
      <w:r>
        <w:separator/>
      </w:r>
    </w:p>
  </w:footnote>
  <w:footnote w:type="continuationSeparator" w:id="0">
    <w:p w14:paraId="6ED077FA" w14:textId="77777777" w:rsidR="00AC0019" w:rsidRDefault="00AC00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300893191">
    <w:abstractNumId w:val="1"/>
  </w:num>
  <w:num w:numId="2" w16cid:durableId="54933603">
    <w:abstractNumId w:val="0"/>
  </w:num>
  <w:num w:numId="3" w16cid:durableId="1815414198">
    <w:abstractNumId w:val="0"/>
  </w:num>
  <w:num w:numId="4" w16cid:durableId="2097053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A3E6D"/>
    <w:rsid w:val="000B2710"/>
    <w:rsid w:val="000C256A"/>
    <w:rsid w:val="000E685E"/>
    <w:rsid w:val="0011201C"/>
    <w:rsid w:val="001228D8"/>
    <w:rsid w:val="001459B3"/>
    <w:rsid w:val="001608C3"/>
    <w:rsid w:val="00162321"/>
    <w:rsid w:val="00163545"/>
    <w:rsid w:val="001645DA"/>
    <w:rsid w:val="00175406"/>
    <w:rsid w:val="001A592A"/>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E7E29"/>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953C1"/>
    <w:rsid w:val="004957FF"/>
    <w:rsid w:val="004A1495"/>
    <w:rsid w:val="004D12F1"/>
    <w:rsid w:val="004F4D3E"/>
    <w:rsid w:val="004F7DA5"/>
    <w:rsid w:val="005133BB"/>
    <w:rsid w:val="00522C4A"/>
    <w:rsid w:val="00526CCE"/>
    <w:rsid w:val="0054435F"/>
    <w:rsid w:val="00555B71"/>
    <w:rsid w:val="00567CEE"/>
    <w:rsid w:val="005720DE"/>
    <w:rsid w:val="00572512"/>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D5EBA"/>
    <w:rsid w:val="007E4290"/>
    <w:rsid w:val="007F4C58"/>
    <w:rsid w:val="00831F58"/>
    <w:rsid w:val="008465B3"/>
    <w:rsid w:val="00846D73"/>
    <w:rsid w:val="00867F8C"/>
    <w:rsid w:val="00876736"/>
    <w:rsid w:val="008A7E98"/>
    <w:rsid w:val="008C1266"/>
    <w:rsid w:val="008C227A"/>
    <w:rsid w:val="008D2E53"/>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C0019"/>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4745E"/>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BECE1BF"/>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166963">
      <w:bodyDiv w:val="1"/>
      <w:marLeft w:val="0"/>
      <w:marRight w:val="0"/>
      <w:marTop w:val="0"/>
      <w:marBottom w:val="0"/>
      <w:divBdr>
        <w:top w:val="none" w:sz="0" w:space="0" w:color="auto"/>
        <w:left w:val="none" w:sz="0" w:space="0" w:color="auto"/>
        <w:bottom w:val="none" w:sz="0" w:space="0" w:color="auto"/>
        <w:right w:val="none" w:sz="0" w:space="0" w:color="auto"/>
      </w:divBdr>
    </w:div>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CF9ED-0283-46D0-A74C-7761E87E3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1467</Words>
  <Characters>7862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Teresa Terry</cp:lastModifiedBy>
  <cp:revision>2</cp:revision>
  <cp:lastPrinted>2008-12-08T14:07:00Z</cp:lastPrinted>
  <dcterms:created xsi:type="dcterms:W3CDTF">2022-10-14T20:36:00Z</dcterms:created>
  <dcterms:modified xsi:type="dcterms:W3CDTF">2022-10-14T20:36:00Z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