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29885" w14:textId="3C664C3E" w:rsidR="002278B5" w:rsidRPr="00C51561" w:rsidRDefault="00A546B5" w:rsidP="00A546B5">
      <w:pPr>
        <w:jc w:val="center"/>
        <w:rPr>
          <w:rFonts w:ascii="Times New Roman" w:hAnsi="Times New Roman" w:cs="Times New Roman"/>
          <w:sz w:val="24"/>
          <w:szCs w:val="24"/>
        </w:rPr>
      </w:pPr>
      <w:r w:rsidRPr="00C51561">
        <w:rPr>
          <w:rFonts w:ascii="Times New Roman" w:hAnsi="Times New Roman" w:cs="Times New Roman"/>
          <w:sz w:val="24"/>
          <w:szCs w:val="24"/>
        </w:rPr>
        <w:t xml:space="preserve">EXHIBIT 1 </w:t>
      </w:r>
    </w:p>
    <w:p w14:paraId="3B87B280" w14:textId="5FD7B961" w:rsidR="007218FD" w:rsidRPr="00C51561" w:rsidRDefault="007218FD" w:rsidP="00A546B5">
      <w:pPr>
        <w:jc w:val="center"/>
        <w:rPr>
          <w:rFonts w:ascii="Times New Roman" w:hAnsi="Times New Roman" w:cs="Times New Roman"/>
          <w:sz w:val="24"/>
          <w:szCs w:val="24"/>
        </w:rPr>
      </w:pPr>
    </w:p>
    <w:p w14:paraId="149DAFE8" w14:textId="77777777" w:rsidR="007218FD" w:rsidRPr="00C51561" w:rsidRDefault="007218FD" w:rsidP="007218FD">
      <w:pPr>
        <w:spacing w:after="0"/>
        <w:rPr>
          <w:rFonts w:ascii="Times New Roman" w:hAnsi="Times New Roman" w:cs="Times New Roman"/>
          <w:sz w:val="24"/>
          <w:szCs w:val="24"/>
        </w:rPr>
      </w:pPr>
      <w:r w:rsidRPr="00C51561">
        <w:rPr>
          <w:rFonts w:ascii="Times New Roman" w:hAnsi="Times New Roman" w:cs="Times New Roman"/>
          <w:sz w:val="24"/>
          <w:szCs w:val="24"/>
        </w:rPr>
        <w:t>The supplier will meet all federal requirements that govern ATC operations and are applicable to the VFR tower.</w:t>
      </w:r>
    </w:p>
    <w:p w14:paraId="00722270" w14:textId="77777777" w:rsidR="007218FD" w:rsidRPr="00C51561" w:rsidRDefault="007218FD" w:rsidP="007218FD">
      <w:pPr>
        <w:spacing w:after="0"/>
        <w:rPr>
          <w:rFonts w:ascii="Times New Roman" w:hAnsi="Times New Roman" w:cs="Times New Roman"/>
          <w:sz w:val="24"/>
          <w:szCs w:val="24"/>
        </w:rPr>
      </w:pPr>
    </w:p>
    <w:p w14:paraId="359FDD48" w14:textId="77777777" w:rsidR="007218FD" w:rsidRPr="00C51561" w:rsidRDefault="007218FD" w:rsidP="007218FD">
      <w:pPr>
        <w:spacing w:after="0"/>
        <w:rPr>
          <w:rFonts w:ascii="Times New Roman" w:hAnsi="Times New Roman" w:cs="Times New Roman"/>
          <w:sz w:val="24"/>
          <w:szCs w:val="24"/>
        </w:rPr>
      </w:pPr>
      <w:r w:rsidRPr="00C51561">
        <w:rPr>
          <w:rFonts w:ascii="Times New Roman" w:hAnsi="Times New Roman" w:cs="Times New Roman"/>
          <w:sz w:val="24"/>
          <w:szCs w:val="24"/>
        </w:rPr>
        <w:t>Copies of any mandated programs and reports will be provided to the OSIDA and the Government. All required publications and manuals will be provided by the Supplier including document of daily operations / traffic counts.</w:t>
      </w:r>
    </w:p>
    <w:p w14:paraId="50F8EEA5" w14:textId="77777777" w:rsidR="007218FD" w:rsidRPr="00C51561" w:rsidRDefault="007218FD" w:rsidP="007218FD">
      <w:pPr>
        <w:spacing w:after="0"/>
        <w:rPr>
          <w:rFonts w:ascii="Times New Roman" w:hAnsi="Times New Roman" w:cs="Times New Roman"/>
          <w:sz w:val="24"/>
          <w:szCs w:val="24"/>
        </w:rPr>
      </w:pPr>
    </w:p>
    <w:p w14:paraId="78E80CED" w14:textId="77777777" w:rsidR="007218FD" w:rsidRPr="00C51561" w:rsidRDefault="007218FD" w:rsidP="007218FD">
      <w:pPr>
        <w:spacing w:after="0"/>
        <w:rPr>
          <w:rFonts w:ascii="Times New Roman" w:hAnsi="Times New Roman" w:cs="Times New Roman"/>
          <w:sz w:val="24"/>
          <w:szCs w:val="24"/>
        </w:rPr>
      </w:pPr>
      <w:r w:rsidRPr="00C51561">
        <w:rPr>
          <w:rFonts w:ascii="Times New Roman" w:hAnsi="Times New Roman" w:cs="Times New Roman"/>
          <w:sz w:val="24"/>
          <w:szCs w:val="24"/>
        </w:rPr>
        <w:t>The supplier shall provide air traffic control services during the following hours of operation:</w:t>
      </w:r>
    </w:p>
    <w:p w14:paraId="7944C9E5" w14:textId="77777777" w:rsidR="007218FD" w:rsidRPr="00C51561" w:rsidRDefault="007218FD" w:rsidP="007218FD">
      <w:pPr>
        <w:spacing w:after="0"/>
        <w:rPr>
          <w:rFonts w:ascii="Times New Roman" w:hAnsi="Times New Roman" w:cs="Times New Roman"/>
          <w:sz w:val="24"/>
          <w:szCs w:val="24"/>
        </w:rPr>
      </w:pPr>
      <w:r w:rsidRPr="00C51561">
        <w:rPr>
          <w:rFonts w:ascii="Times New Roman" w:hAnsi="Times New Roman" w:cs="Times New Roman"/>
          <w:sz w:val="24"/>
          <w:szCs w:val="24"/>
        </w:rPr>
        <w:t>Monday through Friday from 9:00 AM – 1:00AM within 15 minutes allowed for pre-duty familiarization and checklists and a maximum of 12 selected Saturdays. Supplier will provide a total staff of six ATC personnel. A minimum of 2 air traffic control personnel shall always be on duty. Supplier will observe all Federal Holidays. Supplier will guarantee a 40-hour work week for tower personnel.</w:t>
      </w:r>
    </w:p>
    <w:p w14:paraId="5F024250" w14:textId="77777777" w:rsidR="007218FD" w:rsidRPr="00C51561" w:rsidRDefault="007218FD" w:rsidP="007218FD">
      <w:pPr>
        <w:spacing w:after="0"/>
        <w:rPr>
          <w:rFonts w:ascii="Times New Roman" w:hAnsi="Times New Roman" w:cs="Times New Roman"/>
          <w:sz w:val="24"/>
          <w:szCs w:val="24"/>
        </w:rPr>
      </w:pPr>
      <w:r w:rsidRPr="00C51561">
        <w:rPr>
          <w:rFonts w:ascii="Times New Roman" w:hAnsi="Times New Roman" w:cs="Times New Roman"/>
          <w:sz w:val="24"/>
          <w:szCs w:val="24"/>
        </w:rPr>
        <w:t>Supplier will also be responsible for the Set Up and Retrieval of light kits associated with NVG operations.</w:t>
      </w:r>
    </w:p>
    <w:p w14:paraId="74B6D518" w14:textId="77777777" w:rsidR="007218FD" w:rsidRPr="00C51561" w:rsidRDefault="007218FD" w:rsidP="007218FD">
      <w:pPr>
        <w:spacing w:after="0"/>
        <w:rPr>
          <w:rFonts w:ascii="Times New Roman" w:hAnsi="Times New Roman" w:cs="Times New Roman"/>
          <w:sz w:val="24"/>
          <w:szCs w:val="24"/>
        </w:rPr>
      </w:pPr>
    </w:p>
    <w:p w14:paraId="2519F859" w14:textId="77777777" w:rsidR="007218FD" w:rsidRPr="00C51561" w:rsidRDefault="007218FD" w:rsidP="007218FD">
      <w:pPr>
        <w:spacing w:after="0"/>
        <w:rPr>
          <w:rFonts w:ascii="Times New Roman" w:hAnsi="Times New Roman" w:cs="Times New Roman"/>
          <w:sz w:val="24"/>
          <w:szCs w:val="24"/>
        </w:rPr>
      </w:pPr>
      <w:r w:rsidRPr="00C51561">
        <w:rPr>
          <w:rFonts w:ascii="Times New Roman" w:hAnsi="Times New Roman" w:cs="Times New Roman"/>
          <w:sz w:val="24"/>
          <w:szCs w:val="24"/>
        </w:rPr>
        <w:t>Government shall provide a monthly schedule identifying dates requiring NVG light set up. Supplier shall place the Government furnished light kit (containing 5 lights) at strategic locations according to Government-provided drawings. Lights shall be set up approximately 15 minutes prior to usage start time and may be retrieved 15 minutes prior to airfield closing for Government Flight Training Aircraft or when no longer needed (as confirmed by aircrews). Government shall provide training to Supplier personnel required to set up light kits.</w:t>
      </w:r>
    </w:p>
    <w:p w14:paraId="70594745" w14:textId="77777777" w:rsidR="007218FD" w:rsidRPr="00C51561" w:rsidRDefault="007218FD" w:rsidP="007218FD">
      <w:pPr>
        <w:spacing w:after="0"/>
        <w:rPr>
          <w:rFonts w:ascii="Times New Roman" w:hAnsi="Times New Roman" w:cs="Times New Roman"/>
          <w:sz w:val="24"/>
          <w:szCs w:val="24"/>
        </w:rPr>
      </w:pPr>
    </w:p>
    <w:p w14:paraId="2C101336" w14:textId="77777777" w:rsidR="007218FD" w:rsidRPr="00C51561" w:rsidRDefault="007218FD" w:rsidP="007218FD">
      <w:pPr>
        <w:spacing w:after="0"/>
        <w:rPr>
          <w:rFonts w:ascii="Times New Roman" w:hAnsi="Times New Roman" w:cs="Times New Roman"/>
          <w:sz w:val="24"/>
          <w:szCs w:val="24"/>
        </w:rPr>
      </w:pPr>
      <w:r w:rsidRPr="00C51561">
        <w:rPr>
          <w:rFonts w:ascii="Times New Roman" w:hAnsi="Times New Roman" w:cs="Times New Roman"/>
          <w:sz w:val="24"/>
          <w:szCs w:val="24"/>
        </w:rPr>
        <w:t>On nights requiring light set up, the airfield shall be closed to Government aircraft engaged in NVG flight operations 15 minutes prior to end of performance period. If aircraft is in the area, ATC shall notify the aircraft commander of the closure. If aircraft fails to leave the airspace, Supplier shall notify the agency liaison on the next duty day and provided the aircraft call sign. If this situation results in overtime by the Supplier, the overtime payment of time and a half will apply.</w:t>
      </w:r>
    </w:p>
    <w:p w14:paraId="7FBDBCE1" w14:textId="77777777" w:rsidR="007218FD" w:rsidRPr="00C51561" w:rsidRDefault="007218FD" w:rsidP="007218FD">
      <w:pPr>
        <w:spacing w:after="0"/>
        <w:rPr>
          <w:rFonts w:ascii="Times New Roman" w:hAnsi="Times New Roman" w:cs="Times New Roman"/>
          <w:sz w:val="24"/>
          <w:szCs w:val="24"/>
        </w:rPr>
      </w:pPr>
    </w:p>
    <w:p w14:paraId="2D0401C5" w14:textId="77777777" w:rsidR="007218FD" w:rsidRPr="00C51561" w:rsidRDefault="007218FD" w:rsidP="007218FD">
      <w:pPr>
        <w:spacing w:after="0"/>
        <w:rPr>
          <w:rFonts w:ascii="Times New Roman" w:hAnsi="Times New Roman" w:cs="Times New Roman"/>
          <w:sz w:val="24"/>
          <w:szCs w:val="24"/>
        </w:rPr>
      </w:pPr>
      <w:r w:rsidRPr="00C51561">
        <w:rPr>
          <w:rFonts w:ascii="Times New Roman" w:hAnsi="Times New Roman" w:cs="Times New Roman"/>
          <w:sz w:val="24"/>
          <w:szCs w:val="24"/>
        </w:rPr>
        <w:t>The Supplier will provide (6) personnel necessary to manage and operate the tower and its related activities. Salaries will be in accordance with the Federal Wage and Determination Guidelines associated with the present location. Supplier will be responsible for providing Liability Insurance, Workers Compensation, Health Insurance and Retirement Benefits.</w:t>
      </w:r>
    </w:p>
    <w:p w14:paraId="71EFB91E" w14:textId="0B2FC5D6" w:rsidR="007218FD" w:rsidRPr="00C51561" w:rsidRDefault="007218FD" w:rsidP="007218FD">
      <w:pPr>
        <w:rPr>
          <w:rFonts w:ascii="Times New Roman" w:hAnsi="Times New Roman" w:cs="Times New Roman"/>
          <w:sz w:val="24"/>
          <w:szCs w:val="24"/>
        </w:rPr>
      </w:pPr>
    </w:p>
    <w:p w14:paraId="42C55FF5" w14:textId="28FF2334" w:rsidR="00C51561" w:rsidRPr="00C51561" w:rsidRDefault="00C51561" w:rsidP="007218FD">
      <w:pPr>
        <w:rPr>
          <w:rFonts w:ascii="Times New Roman" w:hAnsi="Times New Roman" w:cs="Times New Roman"/>
          <w:sz w:val="24"/>
          <w:szCs w:val="24"/>
        </w:rPr>
      </w:pPr>
    </w:p>
    <w:p w14:paraId="14855401" w14:textId="77777777" w:rsidR="00C51561" w:rsidRPr="00C51561" w:rsidRDefault="00C51561" w:rsidP="00C51561">
      <w:pPr>
        <w:overflowPunct w:val="0"/>
        <w:autoSpaceDE w:val="0"/>
        <w:autoSpaceDN w:val="0"/>
        <w:adjustRightInd w:val="0"/>
        <w:spacing w:line="240" w:lineRule="auto"/>
        <w:contextualSpacing/>
        <w:textAlignment w:val="baseline"/>
        <w:rPr>
          <w:rFonts w:ascii="Times New Roman" w:eastAsia="Times New Roman" w:hAnsi="Times New Roman" w:cs="Times New Roman"/>
          <w:b/>
          <w:sz w:val="24"/>
          <w:szCs w:val="24"/>
        </w:rPr>
      </w:pPr>
      <w:r w:rsidRPr="00C51561">
        <w:rPr>
          <w:rFonts w:ascii="Times New Roman" w:eastAsia="Times New Roman" w:hAnsi="Times New Roman" w:cs="Times New Roman"/>
          <w:b/>
          <w:sz w:val="24"/>
          <w:szCs w:val="24"/>
        </w:rPr>
        <w:t>Usage Reports</w:t>
      </w:r>
    </w:p>
    <w:p w14:paraId="59F45A3E" w14:textId="77777777" w:rsidR="00C51561" w:rsidRPr="00C51561" w:rsidRDefault="00C51561" w:rsidP="00C51561">
      <w:pPr>
        <w:overflowPunct w:val="0"/>
        <w:autoSpaceDE w:val="0"/>
        <w:autoSpaceDN w:val="0"/>
        <w:adjustRightInd w:val="0"/>
        <w:spacing w:after="0" w:line="240" w:lineRule="auto"/>
        <w:ind w:left="720"/>
        <w:contextualSpacing/>
        <w:rPr>
          <w:rFonts w:ascii="Times New Roman" w:eastAsia="Times New Roman" w:hAnsi="Times New Roman" w:cs="Times New Roman"/>
          <w:sz w:val="24"/>
          <w:szCs w:val="24"/>
        </w:rPr>
      </w:pPr>
    </w:p>
    <w:p w14:paraId="0E36D8FD" w14:textId="77777777" w:rsidR="00C51561" w:rsidRPr="00C51561" w:rsidRDefault="00C51561" w:rsidP="00C51561">
      <w:pPr>
        <w:overflowPunct w:val="0"/>
        <w:autoSpaceDE w:val="0"/>
        <w:autoSpaceDN w:val="0"/>
        <w:adjustRightInd w:val="0"/>
        <w:spacing w:line="276" w:lineRule="auto"/>
        <w:contextualSpacing/>
        <w:jc w:val="both"/>
        <w:textAlignment w:val="baseline"/>
        <w:rPr>
          <w:rFonts w:ascii="Times New Roman" w:eastAsia="Times New Roman" w:hAnsi="Times New Roman" w:cs="Times New Roman"/>
          <w:sz w:val="24"/>
          <w:szCs w:val="24"/>
        </w:rPr>
      </w:pPr>
      <w:r w:rsidRPr="00C51561">
        <w:rPr>
          <w:rFonts w:ascii="Times New Roman" w:eastAsia="Times New Roman" w:hAnsi="Times New Roman" w:cs="Times New Roman"/>
          <w:sz w:val="24"/>
          <w:szCs w:val="24"/>
        </w:rPr>
        <w:t>All Contract Usage Reports shall meet the following criteria:</w:t>
      </w:r>
    </w:p>
    <w:p w14:paraId="692F1AEE" w14:textId="77777777" w:rsidR="00C51561" w:rsidRPr="00C51561" w:rsidRDefault="00C51561" w:rsidP="00C51561">
      <w:pPr>
        <w:overflowPunct w:val="0"/>
        <w:autoSpaceDE w:val="0"/>
        <w:autoSpaceDN w:val="0"/>
        <w:adjustRightInd w:val="0"/>
        <w:spacing w:after="0" w:line="276" w:lineRule="auto"/>
        <w:ind w:left="2160"/>
        <w:jc w:val="both"/>
        <w:rPr>
          <w:rFonts w:ascii="Times New Roman" w:eastAsia="Times New Roman" w:hAnsi="Times New Roman" w:cs="Times New Roman"/>
          <w:sz w:val="24"/>
          <w:szCs w:val="24"/>
        </w:rPr>
      </w:pPr>
    </w:p>
    <w:p w14:paraId="4F28FF11" w14:textId="77777777" w:rsidR="00C51561" w:rsidRPr="00C51561" w:rsidRDefault="00C51561" w:rsidP="00C51561">
      <w:pPr>
        <w:overflowPunct w:val="0"/>
        <w:autoSpaceDE w:val="0"/>
        <w:autoSpaceDN w:val="0"/>
        <w:adjustRightInd w:val="0"/>
        <w:spacing w:after="0" w:line="276" w:lineRule="auto"/>
        <w:ind w:left="2880"/>
        <w:contextualSpacing/>
        <w:jc w:val="both"/>
        <w:textAlignment w:val="baseline"/>
        <w:rPr>
          <w:rFonts w:ascii="Times New Roman" w:eastAsia="Times New Roman" w:hAnsi="Times New Roman" w:cs="Times New Roman"/>
          <w:sz w:val="24"/>
          <w:szCs w:val="24"/>
        </w:rPr>
      </w:pPr>
      <w:r w:rsidRPr="00C51561">
        <w:rPr>
          <w:rFonts w:ascii="Times New Roman" w:eastAsia="Times New Roman" w:hAnsi="Times New Roman" w:cs="Times New Roman"/>
          <w:sz w:val="24"/>
          <w:szCs w:val="24"/>
        </w:rPr>
        <w:t xml:space="preserve">Electronic submission in Microsoft Excel format to </w:t>
      </w:r>
      <w:proofErr w:type="gramStart"/>
      <w:r w:rsidRPr="00C51561">
        <w:rPr>
          <w:rFonts w:ascii="Times New Roman" w:eastAsia="Times New Roman" w:hAnsi="Times New Roman" w:cs="Times New Roman"/>
          <w:sz w:val="24"/>
          <w:szCs w:val="24"/>
        </w:rPr>
        <w:t>jon.eller@oesc.state.ok.us;</w:t>
      </w:r>
      <w:proofErr w:type="gramEnd"/>
    </w:p>
    <w:p w14:paraId="72CE0A83" w14:textId="77777777" w:rsidR="00C51561" w:rsidRPr="00C51561" w:rsidRDefault="00C51561" w:rsidP="00C51561">
      <w:pPr>
        <w:overflowPunct w:val="0"/>
        <w:autoSpaceDE w:val="0"/>
        <w:autoSpaceDN w:val="0"/>
        <w:adjustRightInd w:val="0"/>
        <w:spacing w:after="0" w:line="276" w:lineRule="auto"/>
        <w:ind w:left="2880"/>
        <w:contextualSpacing/>
        <w:jc w:val="both"/>
        <w:textAlignment w:val="baseline"/>
        <w:rPr>
          <w:rFonts w:ascii="Times New Roman" w:eastAsia="Times New Roman" w:hAnsi="Times New Roman" w:cs="Times New Roman"/>
          <w:sz w:val="24"/>
          <w:szCs w:val="24"/>
        </w:rPr>
      </w:pPr>
      <w:r w:rsidRPr="00C51561">
        <w:rPr>
          <w:rFonts w:ascii="Times New Roman" w:eastAsia="Times New Roman" w:hAnsi="Times New Roman" w:cs="Times New Roman"/>
          <w:sz w:val="24"/>
          <w:szCs w:val="24"/>
        </w:rPr>
        <w:t xml:space="preserve">Quarterly submission regardless of whether there were    transactions under the Contract during the applicable quarterly reporting </w:t>
      </w:r>
      <w:proofErr w:type="gramStart"/>
      <w:r w:rsidRPr="00C51561">
        <w:rPr>
          <w:rFonts w:ascii="Times New Roman" w:eastAsia="Times New Roman" w:hAnsi="Times New Roman" w:cs="Times New Roman"/>
          <w:sz w:val="24"/>
          <w:szCs w:val="24"/>
        </w:rPr>
        <w:t>period;</w:t>
      </w:r>
      <w:proofErr w:type="gramEnd"/>
    </w:p>
    <w:p w14:paraId="65762D89" w14:textId="77777777" w:rsidR="00C51561" w:rsidRPr="00C51561" w:rsidRDefault="00C51561" w:rsidP="00C51561">
      <w:pPr>
        <w:tabs>
          <w:tab w:val="left" w:pos="2520"/>
          <w:tab w:val="left" w:pos="2880"/>
        </w:tabs>
        <w:overflowPunct w:val="0"/>
        <w:autoSpaceDE w:val="0"/>
        <w:autoSpaceDN w:val="0"/>
        <w:adjustRightInd w:val="0"/>
        <w:spacing w:after="0" w:line="276" w:lineRule="auto"/>
        <w:ind w:left="2880"/>
        <w:contextualSpacing/>
        <w:jc w:val="both"/>
        <w:textAlignment w:val="baseline"/>
        <w:rPr>
          <w:rFonts w:ascii="Times New Roman" w:eastAsia="Times New Roman" w:hAnsi="Times New Roman" w:cs="Times New Roman"/>
          <w:sz w:val="24"/>
          <w:szCs w:val="24"/>
        </w:rPr>
      </w:pPr>
      <w:r w:rsidRPr="00C51561">
        <w:rPr>
          <w:rFonts w:ascii="Times New Roman" w:eastAsia="Times New Roman" w:hAnsi="Times New Roman" w:cs="Times New Roman"/>
          <w:sz w:val="24"/>
          <w:szCs w:val="24"/>
        </w:rPr>
        <w:t xml:space="preserve">Submission no later than forty-five (45) days following the end of each calendar </w:t>
      </w:r>
      <w:proofErr w:type="gramStart"/>
      <w:r w:rsidRPr="00C51561">
        <w:rPr>
          <w:rFonts w:ascii="Times New Roman" w:eastAsia="Times New Roman" w:hAnsi="Times New Roman" w:cs="Times New Roman"/>
          <w:sz w:val="24"/>
          <w:szCs w:val="24"/>
        </w:rPr>
        <w:t>quarter;</w:t>
      </w:r>
      <w:proofErr w:type="gramEnd"/>
    </w:p>
    <w:p w14:paraId="01BDDAFB" w14:textId="77777777" w:rsidR="00C51561" w:rsidRPr="00C51561" w:rsidRDefault="00C51561" w:rsidP="00C51561">
      <w:pPr>
        <w:overflowPunct w:val="0"/>
        <w:autoSpaceDE w:val="0"/>
        <w:autoSpaceDN w:val="0"/>
        <w:adjustRightInd w:val="0"/>
        <w:spacing w:after="0" w:line="276" w:lineRule="auto"/>
        <w:ind w:left="2880"/>
        <w:contextualSpacing/>
        <w:jc w:val="both"/>
        <w:textAlignment w:val="baseline"/>
        <w:rPr>
          <w:rFonts w:ascii="Times New Roman" w:eastAsia="Times New Roman" w:hAnsi="Times New Roman" w:cs="Times New Roman"/>
          <w:sz w:val="24"/>
          <w:szCs w:val="24"/>
        </w:rPr>
      </w:pPr>
    </w:p>
    <w:p w14:paraId="6B868C79" w14:textId="77777777" w:rsidR="00C51561" w:rsidRPr="00C51561" w:rsidRDefault="00C51561" w:rsidP="00C51561">
      <w:pPr>
        <w:overflowPunct w:val="0"/>
        <w:autoSpaceDE w:val="0"/>
        <w:autoSpaceDN w:val="0"/>
        <w:adjustRightInd w:val="0"/>
        <w:spacing w:after="0" w:line="276" w:lineRule="auto"/>
        <w:ind w:left="2880"/>
        <w:contextualSpacing/>
        <w:jc w:val="both"/>
        <w:textAlignment w:val="baseline"/>
        <w:rPr>
          <w:rFonts w:ascii="Times New Roman" w:eastAsia="Times New Roman" w:hAnsi="Times New Roman" w:cs="Times New Roman"/>
          <w:sz w:val="24"/>
          <w:szCs w:val="24"/>
        </w:rPr>
      </w:pPr>
      <w:r w:rsidRPr="00C51561">
        <w:rPr>
          <w:rFonts w:ascii="Times New Roman" w:eastAsia="Times New Roman" w:hAnsi="Times New Roman" w:cs="Times New Roman"/>
          <w:sz w:val="24"/>
          <w:szCs w:val="24"/>
        </w:rPr>
        <w:t>Contract quarterly reporting periods shall be as follows:</w:t>
      </w:r>
    </w:p>
    <w:p w14:paraId="23C7EE21" w14:textId="77777777" w:rsidR="00C51561" w:rsidRPr="00C51561" w:rsidRDefault="00C51561" w:rsidP="00C51561">
      <w:pPr>
        <w:overflowPunct w:val="0"/>
        <w:autoSpaceDE w:val="0"/>
        <w:autoSpaceDN w:val="0"/>
        <w:adjustRightInd w:val="0"/>
        <w:spacing w:after="0" w:line="276" w:lineRule="auto"/>
        <w:ind w:left="2070"/>
        <w:jc w:val="both"/>
        <w:rPr>
          <w:rFonts w:ascii="Times New Roman" w:eastAsia="Times New Roman" w:hAnsi="Times New Roman" w:cs="Times New Roman"/>
          <w:sz w:val="24"/>
          <w:szCs w:val="24"/>
        </w:rPr>
      </w:pPr>
    </w:p>
    <w:p w14:paraId="48072F3F" w14:textId="77777777" w:rsidR="00C51561" w:rsidRPr="00C51561" w:rsidRDefault="00C51561" w:rsidP="00C51561">
      <w:pPr>
        <w:overflowPunct w:val="0"/>
        <w:autoSpaceDE w:val="0"/>
        <w:autoSpaceDN w:val="0"/>
        <w:adjustRightInd w:val="0"/>
        <w:spacing w:after="0" w:line="276" w:lineRule="auto"/>
        <w:ind w:left="2884" w:firstLine="716"/>
        <w:contextualSpacing/>
        <w:jc w:val="both"/>
        <w:textAlignment w:val="baseline"/>
        <w:rPr>
          <w:rFonts w:ascii="Times New Roman" w:eastAsia="Times New Roman" w:hAnsi="Times New Roman" w:cs="Times New Roman"/>
          <w:sz w:val="24"/>
          <w:szCs w:val="24"/>
        </w:rPr>
      </w:pPr>
      <w:r w:rsidRPr="00C51561">
        <w:rPr>
          <w:rFonts w:ascii="Times New Roman" w:eastAsia="Times New Roman" w:hAnsi="Times New Roman" w:cs="Times New Roman"/>
          <w:sz w:val="24"/>
          <w:szCs w:val="24"/>
        </w:rPr>
        <w:t xml:space="preserve">January 01 through March </w:t>
      </w:r>
      <w:proofErr w:type="gramStart"/>
      <w:r w:rsidRPr="00C51561">
        <w:rPr>
          <w:rFonts w:ascii="Times New Roman" w:eastAsia="Times New Roman" w:hAnsi="Times New Roman" w:cs="Times New Roman"/>
          <w:sz w:val="24"/>
          <w:szCs w:val="24"/>
        </w:rPr>
        <w:t>31;</w:t>
      </w:r>
      <w:proofErr w:type="gramEnd"/>
    </w:p>
    <w:p w14:paraId="56AC53C2" w14:textId="77777777" w:rsidR="00C51561" w:rsidRPr="00C51561" w:rsidRDefault="00C51561" w:rsidP="00C51561">
      <w:pPr>
        <w:overflowPunct w:val="0"/>
        <w:autoSpaceDE w:val="0"/>
        <w:autoSpaceDN w:val="0"/>
        <w:adjustRightInd w:val="0"/>
        <w:spacing w:after="0" w:line="276" w:lineRule="auto"/>
        <w:ind w:left="2884" w:firstLine="716"/>
        <w:contextualSpacing/>
        <w:jc w:val="both"/>
        <w:textAlignment w:val="baseline"/>
        <w:rPr>
          <w:rFonts w:ascii="Times New Roman" w:eastAsia="Times New Roman" w:hAnsi="Times New Roman" w:cs="Times New Roman"/>
          <w:sz w:val="24"/>
          <w:szCs w:val="24"/>
        </w:rPr>
      </w:pPr>
      <w:r w:rsidRPr="00C51561">
        <w:rPr>
          <w:rFonts w:ascii="Times New Roman" w:eastAsia="Times New Roman" w:hAnsi="Times New Roman" w:cs="Times New Roman"/>
          <w:sz w:val="24"/>
          <w:szCs w:val="24"/>
        </w:rPr>
        <w:t xml:space="preserve">April 01 through June </w:t>
      </w:r>
      <w:proofErr w:type="gramStart"/>
      <w:r w:rsidRPr="00C51561">
        <w:rPr>
          <w:rFonts w:ascii="Times New Roman" w:eastAsia="Times New Roman" w:hAnsi="Times New Roman" w:cs="Times New Roman"/>
          <w:sz w:val="24"/>
          <w:szCs w:val="24"/>
        </w:rPr>
        <w:t>30;</w:t>
      </w:r>
      <w:proofErr w:type="gramEnd"/>
    </w:p>
    <w:p w14:paraId="2C162B72" w14:textId="77777777" w:rsidR="00C51561" w:rsidRPr="00C51561" w:rsidRDefault="00C51561" w:rsidP="00C51561">
      <w:pPr>
        <w:overflowPunct w:val="0"/>
        <w:autoSpaceDE w:val="0"/>
        <w:autoSpaceDN w:val="0"/>
        <w:adjustRightInd w:val="0"/>
        <w:spacing w:after="0" w:line="276" w:lineRule="auto"/>
        <w:ind w:left="2884" w:firstLine="716"/>
        <w:contextualSpacing/>
        <w:jc w:val="both"/>
        <w:textAlignment w:val="baseline"/>
        <w:rPr>
          <w:rFonts w:ascii="Times New Roman" w:eastAsia="Times New Roman" w:hAnsi="Times New Roman" w:cs="Times New Roman"/>
          <w:sz w:val="24"/>
          <w:szCs w:val="24"/>
        </w:rPr>
      </w:pPr>
      <w:r w:rsidRPr="00C51561">
        <w:rPr>
          <w:rFonts w:ascii="Times New Roman" w:eastAsia="Times New Roman" w:hAnsi="Times New Roman" w:cs="Times New Roman"/>
          <w:sz w:val="24"/>
          <w:szCs w:val="24"/>
        </w:rPr>
        <w:t>July 01 through September 30; and</w:t>
      </w:r>
    </w:p>
    <w:p w14:paraId="698D7274" w14:textId="77777777" w:rsidR="00C51561" w:rsidRPr="00C51561" w:rsidRDefault="00C51561" w:rsidP="00C51561">
      <w:pPr>
        <w:overflowPunct w:val="0"/>
        <w:autoSpaceDE w:val="0"/>
        <w:autoSpaceDN w:val="0"/>
        <w:adjustRightInd w:val="0"/>
        <w:spacing w:after="0" w:line="276" w:lineRule="auto"/>
        <w:ind w:left="2884" w:firstLine="716"/>
        <w:contextualSpacing/>
        <w:jc w:val="both"/>
        <w:textAlignment w:val="baseline"/>
        <w:rPr>
          <w:rFonts w:ascii="Times New Roman" w:eastAsia="Times New Roman" w:hAnsi="Times New Roman" w:cs="Times New Roman"/>
          <w:sz w:val="24"/>
          <w:szCs w:val="24"/>
        </w:rPr>
      </w:pPr>
      <w:r w:rsidRPr="00C51561">
        <w:rPr>
          <w:rFonts w:ascii="Times New Roman" w:eastAsia="Times New Roman" w:hAnsi="Times New Roman" w:cs="Times New Roman"/>
          <w:sz w:val="24"/>
          <w:szCs w:val="24"/>
        </w:rPr>
        <w:t>October 01 through December 31.</w:t>
      </w:r>
    </w:p>
    <w:p w14:paraId="726CB543" w14:textId="77777777" w:rsidR="00C51561" w:rsidRPr="00C51561" w:rsidRDefault="00C51561" w:rsidP="00C51561">
      <w:pPr>
        <w:overflowPunct w:val="0"/>
        <w:autoSpaceDE w:val="0"/>
        <w:autoSpaceDN w:val="0"/>
        <w:adjustRightInd w:val="0"/>
        <w:spacing w:after="0" w:line="240" w:lineRule="auto"/>
        <w:ind w:left="720"/>
        <w:contextualSpacing/>
        <w:rPr>
          <w:rFonts w:ascii="Times New Roman" w:eastAsia="Times New Roman" w:hAnsi="Times New Roman" w:cs="Times New Roman"/>
          <w:sz w:val="24"/>
          <w:szCs w:val="24"/>
        </w:rPr>
      </w:pPr>
    </w:p>
    <w:p w14:paraId="4F72C579" w14:textId="77777777" w:rsidR="00C51561" w:rsidRPr="00C51561" w:rsidRDefault="00C51561" w:rsidP="00C51561">
      <w:pPr>
        <w:overflowPunct w:val="0"/>
        <w:autoSpaceDE w:val="0"/>
        <w:autoSpaceDN w:val="0"/>
        <w:adjustRightInd w:val="0"/>
        <w:spacing w:after="0" w:line="276" w:lineRule="auto"/>
        <w:ind w:left="2880"/>
        <w:contextualSpacing/>
        <w:jc w:val="both"/>
        <w:textAlignment w:val="baseline"/>
        <w:rPr>
          <w:rFonts w:ascii="Times New Roman" w:eastAsia="Times New Roman" w:hAnsi="Times New Roman" w:cs="Times New Roman"/>
          <w:sz w:val="24"/>
          <w:szCs w:val="24"/>
        </w:rPr>
      </w:pPr>
      <w:r w:rsidRPr="00C51561">
        <w:rPr>
          <w:rFonts w:ascii="Times New Roman" w:eastAsia="Times New Roman" w:hAnsi="Times New Roman" w:cs="Times New Roman"/>
          <w:sz w:val="24"/>
          <w:szCs w:val="24"/>
        </w:rPr>
        <w:t>Reports must include the following information:</w:t>
      </w:r>
    </w:p>
    <w:p w14:paraId="010E8FCC" w14:textId="77777777" w:rsidR="00C51561" w:rsidRPr="00C51561" w:rsidRDefault="00C51561" w:rsidP="00C51561">
      <w:pPr>
        <w:overflowPunct w:val="0"/>
        <w:autoSpaceDE w:val="0"/>
        <w:autoSpaceDN w:val="0"/>
        <w:adjustRightInd w:val="0"/>
        <w:spacing w:after="0" w:line="276" w:lineRule="auto"/>
        <w:ind w:left="2880"/>
        <w:contextualSpacing/>
        <w:jc w:val="both"/>
        <w:rPr>
          <w:rFonts w:ascii="Times New Roman" w:eastAsia="Times New Roman" w:hAnsi="Times New Roman" w:cs="Times New Roman"/>
          <w:sz w:val="24"/>
          <w:szCs w:val="24"/>
        </w:rPr>
      </w:pPr>
    </w:p>
    <w:p w14:paraId="26AF3A9C" w14:textId="77777777" w:rsidR="00C51561" w:rsidRPr="00C51561" w:rsidRDefault="00C51561" w:rsidP="00C51561">
      <w:pPr>
        <w:overflowPunct w:val="0"/>
        <w:autoSpaceDE w:val="0"/>
        <w:autoSpaceDN w:val="0"/>
        <w:adjustRightInd w:val="0"/>
        <w:spacing w:after="0" w:line="276" w:lineRule="auto"/>
        <w:ind w:left="2880" w:firstLine="720"/>
        <w:contextualSpacing/>
        <w:jc w:val="both"/>
        <w:textAlignment w:val="baseline"/>
        <w:rPr>
          <w:rFonts w:ascii="Times New Roman" w:eastAsia="Times New Roman" w:hAnsi="Times New Roman" w:cs="Times New Roman"/>
          <w:sz w:val="24"/>
          <w:szCs w:val="24"/>
        </w:rPr>
      </w:pPr>
      <w:r w:rsidRPr="00C51561">
        <w:rPr>
          <w:rFonts w:ascii="Times New Roman" w:eastAsia="Times New Roman" w:hAnsi="Times New Roman" w:cs="Times New Roman"/>
          <w:sz w:val="24"/>
          <w:szCs w:val="24"/>
        </w:rPr>
        <w:t xml:space="preserve">Order </w:t>
      </w:r>
      <w:proofErr w:type="gramStart"/>
      <w:r w:rsidRPr="00C51561">
        <w:rPr>
          <w:rFonts w:ascii="Times New Roman" w:eastAsia="Times New Roman" w:hAnsi="Times New Roman" w:cs="Times New Roman"/>
          <w:sz w:val="24"/>
          <w:szCs w:val="24"/>
        </w:rPr>
        <w:t>date;</w:t>
      </w:r>
      <w:proofErr w:type="gramEnd"/>
    </w:p>
    <w:p w14:paraId="2B6840AD" w14:textId="77777777" w:rsidR="00C51561" w:rsidRPr="00C51561" w:rsidRDefault="00C51561" w:rsidP="00C51561">
      <w:pPr>
        <w:overflowPunct w:val="0"/>
        <w:autoSpaceDE w:val="0"/>
        <w:autoSpaceDN w:val="0"/>
        <w:adjustRightInd w:val="0"/>
        <w:spacing w:after="0" w:line="276" w:lineRule="auto"/>
        <w:ind w:left="3600"/>
        <w:contextualSpacing/>
        <w:jc w:val="both"/>
        <w:textAlignment w:val="baseline"/>
        <w:rPr>
          <w:rFonts w:ascii="Times New Roman" w:eastAsia="Times New Roman" w:hAnsi="Times New Roman" w:cs="Times New Roman"/>
          <w:sz w:val="24"/>
          <w:szCs w:val="24"/>
        </w:rPr>
      </w:pPr>
      <w:r w:rsidRPr="00C51561">
        <w:rPr>
          <w:rFonts w:ascii="Times New Roman" w:eastAsia="Times New Roman" w:hAnsi="Times New Roman" w:cs="Times New Roman"/>
          <w:sz w:val="24"/>
          <w:szCs w:val="24"/>
        </w:rPr>
        <w:t xml:space="preserve">Purchase Order number or note that the transaction was paid by Purchase </w:t>
      </w:r>
      <w:proofErr w:type="gramStart"/>
      <w:r w:rsidRPr="00C51561">
        <w:rPr>
          <w:rFonts w:ascii="Times New Roman" w:eastAsia="Times New Roman" w:hAnsi="Times New Roman" w:cs="Times New Roman"/>
          <w:sz w:val="24"/>
          <w:szCs w:val="24"/>
        </w:rPr>
        <w:t>Card;</w:t>
      </w:r>
      <w:proofErr w:type="gramEnd"/>
    </w:p>
    <w:p w14:paraId="5985EF32" w14:textId="77777777" w:rsidR="00C51561" w:rsidRPr="00C51561" w:rsidRDefault="00C51561" w:rsidP="00C51561">
      <w:pPr>
        <w:overflowPunct w:val="0"/>
        <w:autoSpaceDE w:val="0"/>
        <w:autoSpaceDN w:val="0"/>
        <w:adjustRightInd w:val="0"/>
        <w:spacing w:after="0" w:line="276" w:lineRule="auto"/>
        <w:ind w:left="3600"/>
        <w:contextualSpacing/>
        <w:jc w:val="both"/>
        <w:textAlignment w:val="baseline"/>
        <w:rPr>
          <w:rFonts w:ascii="Times New Roman" w:eastAsia="Times New Roman" w:hAnsi="Times New Roman" w:cs="Times New Roman"/>
          <w:sz w:val="24"/>
          <w:szCs w:val="24"/>
        </w:rPr>
      </w:pPr>
      <w:r w:rsidRPr="00C51561">
        <w:rPr>
          <w:rFonts w:ascii="Times New Roman" w:eastAsia="Times New Roman" w:hAnsi="Times New Roman" w:cs="Times New Roman"/>
          <w:sz w:val="24"/>
          <w:szCs w:val="24"/>
        </w:rPr>
        <w:t xml:space="preserve">City in which products or services were received or specific office or subdivision </w:t>
      </w:r>
      <w:proofErr w:type="gramStart"/>
      <w:r w:rsidRPr="00C51561">
        <w:rPr>
          <w:rFonts w:ascii="Times New Roman" w:eastAsia="Times New Roman" w:hAnsi="Times New Roman" w:cs="Times New Roman"/>
          <w:sz w:val="24"/>
          <w:szCs w:val="24"/>
        </w:rPr>
        <w:t>title;</w:t>
      </w:r>
      <w:proofErr w:type="gramEnd"/>
    </w:p>
    <w:p w14:paraId="02363828" w14:textId="77777777" w:rsidR="00C51561" w:rsidRPr="00C51561" w:rsidRDefault="00C51561" w:rsidP="00C51561">
      <w:pPr>
        <w:overflowPunct w:val="0"/>
        <w:autoSpaceDE w:val="0"/>
        <w:autoSpaceDN w:val="0"/>
        <w:adjustRightInd w:val="0"/>
        <w:spacing w:after="0" w:line="276" w:lineRule="auto"/>
        <w:ind w:left="3600"/>
        <w:contextualSpacing/>
        <w:jc w:val="both"/>
        <w:textAlignment w:val="baseline"/>
        <w:rPr>
          <w:rFonts w:ascii="Times New Roman" w:eastAsia="Times New Roman" w:hAnsi="Times New Roman" w:cs="Times New Roman"/>
          <w:sz w:val="24"/>
          <w:szCs w:val="24"/>
        </w:rPr>
      </w:pPr>
      <w:r w:rsidRPr="00C51561">
        <w:rPr>
          <w:rFonts w:ascii="Times New Roman" w:eastAsia="Times New Roman" w:hAnsi="Times New Roman" w:cs="Times New Roman"/>
          <w:sz w:val="24"/>
          <w:szCs w:val="24"/>
        </w:rPr>
        <w:t xml:space="preserve">Product manufacturer or type of </w:t>
      </w:r>
      <w:proofErr w:type="gramStart"/>
      <w:r w:rsidRPr="00C51561">
        <w:rPr>
          <w:rFonts w:ascii="Times New Roman" w:eastAsia="Times New Roman" w:hAnsi="Times New Roman" w:cs="Times New Roman"/>
          <w:sz w:val="24"/>
          <w:szCs w:val="24"/>
        </w:rPr>
        <w:t>service;</w:t>
      </w:r>
      <w:proofErr w:type="gramEnd"/>
    </w:p>
    <w:p w14:paraId="7515105F" w14:textId="77777777" w:rsidR="00C51561" w:rsidRPr="00C51561" w:rsidRDefault="00C51561" w:rsidP="00C51561">
      <w:pPr>
        <w:overflowPunct w:val="0"/>
        <w:autoSpaceDE w:val="0"/>
        <w:autoSpaceDN w:val="0"/>
        <w:adjustRightInd w:val="0"/>
        <w:spacing w:after="0" w:line="276" w:lineRule="auto"/>
        <w:ind w:left="3600"/>
        <w:contextualSpacing/>
        <w:jc w:val="both"/>
        <w:textAlignment w:val="baseline"/>
        <w:rPr>
          <w:rFonts w:ascii="Times New Roman" w:eastAsia="Times New Roman" w:hAnsi="Times New Roman" w:cs="Times New Roman"/>
          <w:sz w:val="24"/>
          <w:szCs w:val="24"/>
        </w:rPr>
      </w:pPr>
      <w:r w:rsidRPr="00C51561">
        <w:rPr>
          <w:rFonts w:ascii="Times New Roman" w:eastAsia="Times New Roman" w:hAnsi="Times New Roman" w:cs="Times New Roman"/>
          <w:sz w:val="24"/>
          <w:szCs w:val="24"/>
        </w:rPr>
        <w:t xml:space="preserve">Manufacturer item number, if </w:t>
      </w:r>
      <w:proofErr w:type="gramStart"/>
      <w:r w:rsidRPr="00C51561">
        <w:rPr>
          <w:rFonts w:ascii="Times New Roman" w:eastAsia="Times New Roman" w:hAnsi="Times New Roman" w:cs="Times New Roman"/>
          <w:sz w:val="24"/>
          <w:szCs w:val="24"/>
        </w:rPr>
        <w:t>applicable;</w:t>
      </w:r>
      <w:proofErr w:type="gramEnd"/>
    </w:p>
    <w:p w14:paraId="44221568" w14:textId="77777777" w:rsidR="00C51561" w:rsidRPr="00C51561" w:rsidRDefault="00C51561" w:rsidP="00C51561">
      <w:pPr>
        <w:overflowPunct w:val="0"/>
        <w:autoSpaceDE w:val="0"/>
        <w:autoSpaceDN w:val="0"/>
        <w:adjustRightInd w:val="0"/>
        <w:spacing w:after="0" w:line="276" w:lineRule="auto"/>
        <w:ind w:left="3600"/>
        <w:contextualSpacing/>
        <w:jc w:val="both"/>
        <w:textAlignment w:val="baseline"/>
        <w:rPr>
          <w:rFonts w:ascii="Times New Roman" w:eastAsia="Times New Roman" w:hAnsi="Times New Roman" w:cs="Times New Roman"/>
          <w:sz w:val="24"/>
          <w:szCs w:val="24"/>
        </w:rPr>
      </w:pPr>
      <w:r w:rsidRPr="00C51561">
        <w:rPr>
          <w:rFonts w:ascii="Times New Roman" w:eastAsia="Times New Roman" w:hAnsi="Times New Roman" w:cs="Times New Roman"/>
          <w:sz w:val="24"/>
          <w:szCs w:val="24"/>
        </w:rPr>
        <w:t xml:space="preserve">Product </w:t>
      </w:r>
      <w:proofErr w:type="gramStart"/>
      <w:r w:rsidRPr="00C51561">
        <w:rPr>
          <w:rFonts w:ascii="Times New Roman" w:eastAsia="Times New Roman" w:hAnsi="Times New Roman" w:cs="Times New Roman"/>
          <w:sz w:val="24"/>
          <w:szCs w:val="24"/>
        </w:rPr>
        <w:t>description;</w:t>
      </w:r>
      <w:proofErr w:type="gramEnd"/>
    </w:p>
    <w:p w14:paraId="6A9C2227" w14:textId="77777777" w:rsidR="00C51561" w:rsidRPr="00C51561" w:rsidRDefault="00C51561" w:rsidP="00C51561">
      <w:pPr>
        <w:overflowPunct w:val="0"/>
        <w:autoSpaceDE w:val="0"/>
        <w:autoSpaceDN w:val="0"/>
        <w:adjustRightInd w:val="0"/>
        <w:spacing w:after="0" w:line="276" w:lineRule="auto"/>
        <w:ind w:left="3600"/>
        <w:contextualSpacing/>
        <w:jc w:val="both"/>
        <w:textAlignment w:val="baseline"/>
        <w:rPr>
          <w:rFonts w:ascii="Times New Roman" w:eastAsia="Times New Roman" w:hAnsi="Times New Roman" w:cs="Times New Roman"/>
          <w:sz w:val="24"/>
          <w:szCs w:val="24"/>
        </w:rPr>
      </w:pPr>
      <w:r w:rsidRPr="00C51561">
        <w:rPr>
          <w:rFonts w:ascii="Times New Roman" w:eastAsia="Times New Roman" w:hAnsi="Times New Roman" w:cs="Times New Roman"/>
          <w:sz w:val="24"/>
          <w:szCs w:val="24"/>
        </w:rPr>
        <w:t xml:space="preserve">General product category, if </w:t>
      </w:r>
      <w:proofErr w:type="gramStart"/>
      <w:r w:rsidRPr="00C51561">
        <w:rPr>
          <w:rFonts w:ascii="Times New Roman" w:eastAsia="Times New Roman" w:hAnsi="Times New Roman" w:cs="Times New Roman"/>
          <w:sz w:val="24"/>
          <w:szCs w:val="24"/>
        </w:rPr>
        <w:t>applicable;</w:t>
      </w:r>
      <w:proofErr w:type="gramEnd"/>
    </w:p>
    <w:p w14:paraId="02D7172D" w14:textId="77777777" w:rsidR="00C51561" w:rsidRPr="00C51561" w:rsidRDefault="00C51561" w:rsidP="00C51561">
      <w:pPr>
        <w:overflowPunct w:val="0"/>
        <w:autoSpaceDE w:val="0"/>
        <w:autoSpaceDN w:val="0"/>
        <w:adjustRightInd w:val="0"/>
        <w:spacing w:after="0" w:line="276" w:lineRule="auto"/>
        <w:ind w:left="3600"/>
        <w:contextualSpacing/>
        <w:jc w:val="both"/>
        <w:textAlignment w:val="baseline"/>
        <w:rPr>
          <w:rFonts w:ascii="Times New Roman" w:eastAsia="Times New Roman" w:hAnsi="Times New Roman" w:cs="Times New Roman"/>
          <w:sz w:val="24"/>
          <w:szCs w:val="24"/>
        </w:rPr>
      </w:pPr>
      <w:proofErr w:type="gramStart"/>
      <w:r w:rsidRPr="00C51561">
        <w:rPr>
          <w:rFonts w:ascii="Times New Roman" w:eastAsia="Times New Roman" w:hAnsi="Times New Roman" w:cs="Times New Roman"/>
          <w:sz w:val="24"/>
          <w:szCs w:val="24"/>
        </w:rPr>
        <w:t>Quantity;</w:t>
      </w:r>
      <w:proofErr w:type="gramEnd"/>
    </w:p>
    <w:p w14:paraId="10A0C722" w14:textId="77777777" w:rsidR="00C51561" w:rsidRPr="00C51561" w:rsidRDefault="00C51561" w:rsidP="00C51561">
      <w:pPr>
        <w:overflowPunct w:val="0"/>
        <w:autoSpaceDE w:val="0"/>
        <w:autoSpaceDN w:val="0"/>
        <w:adjustRightInd w:val="0"/>
        <w:spacing w:after="0" w:line="276" w:lineRule="auto"/>
        <w:ind w:left="3600"/>
        <w:contextualSpacing/>
        <w:jc w:val="both"/>
        <w:textAlignment w:val="baseline"/>
        <w:rPr>
          <w:rFonts w:ascii="Times New Roman" w:eastAsia="Times New Roman" w:hAnsi="Times New Roman" w:cs="Times New Roman"/>
          <w:sz w:val="24"/>
          <w:szCs w:val="24"/>
        </w:rPr>
      </w:pPr>
      <w:r w:rsidRPr="00C51561">
        <w:rPr>
          <w:rFonts w:ascii="Times New Roman" w:eastAsia="Times New Roman" w:hAnsi="Times New Roman" w:cs="Times New Roman"/>
          <w:sz w:val="24"/>
          <w:szCs w:val="24"/>
        </w:rPr>
        <w:t xml:space="preserve">Unit list price or MSRP, as </w:t>
      </w:r>
      <w:proofErr w:type="gramStart"/>
      <w:r w:rsidRPr="00C51561">
        <w:rPr>
          <w:rFonts w:ascii="Times New Roman" w:eastAsia="Times New Roman" w:hAnsi="Times New Roman" w:cs="Times New Roman"/>
          <w:sz w:val="24"/>
          <w:szCs w:val="24"/>
        </w:rPr>
        <w:t>applicable;</w:t>
      </w:r>
      <w:proofErr w:type="gramEnd"/>
    </w:p>
    <w:p w14:paraId="03041629" w14:textId="77777777" w:rsidR="00C51561" w:rsidRPr="00C51561" w:rsidRDefault="00C51561" w:rsidP="00C51561">
      <w:pPr>
        <w:overflowPunct w:val="0"/>
        <w:autoSpaceDE w:val="0"/>
        <w:autoSpaceDN w:val="0"/>
        <w:adjustRightInd w:val="0"/>
        <w:spacing w:after="0" w:line="276" w:lineRule="auto"/>
        <w:ind w:left="3600"/>
        <w:contextualSpacing/>
        <w:jc w:val="both"/>
        <w:textAlignment w:val="baseline"/>
        <w:rPr>
          <w:rFonts w:ascii="Times New Roman" w:eastAsia="Times New Roman" w:hAnsi="Times New Roman" w:cs="Times New Roman"/>
          <w:sz w:val="24"/>
          <w:szCs w:val="24"/>
        </w:rPr>
      </w:pPr>
      <w:r w:rsidRPr="00C51561">
        <w:rPr>
          <w:rFonts w:ascii="Times New Roman" w:eastAsia="Times New Roman" w:hAnsi="Times New Roman" w:cs="Times New Roman"/>
          <w:sz w:val="24"/>
          <w:szCs w:val="24"/>
        </w:rPr>
        <w:t>Unit price charged to the purchasing entity; and</w:t>
      </w:r>
    </w:p>
    <w:p w14:paraId="4ED2CCDB" w14:textId="77777777" w:rsidR="00C51561" w:rsidRPr="00C51561" w:rsidRDefault="00C51561" w:rsidP="00C51561">
      <w:pPr>
        <w:overflowPunct w:val="0"/>
        <w:autoSpaceDE w:val="0"/>
        <w:autoSpaceDN w:val="0"/>
        <w:adjustRightInd w:val="0"/>
        <w:spacing w:after="0" w:line="276" w:lineRule="auto"/>
        <w:ind w:left="3600"/>
        <w:contextualSpacing/>
        <w:jc w:val="both"/>
        <w:textAlignment w:val="baseline"/>
        <w:rPr>
          <w:rFonts w:ascii="Times New Roman" w:eastAsia="Times New Roman" w:hAnsi="Times New Roman" w:cs="Times New Roman"/>
          <w:sz w:val="24"/>
          <w:szCs w:val="24"/>
        </w:rPr>
      </w:pPr>
      <w:r w:rsidRPr="00C51561">
        <w:rPr>
          <w:rFonts w:ascii="Times New Roman" w:eastAsia="Times New Roman" w:hAnsi="Times New Roman" w:cs="Times New Roman"/>
          <w:sz w:val="24"/>
          <w:szCs w:val="24"/>
        </w:rPr>
        <w:t>Other Contract usage information requested by the OESC.</w:t>
      </w:r>
    </w:p>
    <w:p w14:paraId="0809BC9D" w14:textId="77777777" w:rsidR="00C51561" w:rsidRPr="00C51561" w:rsidRDefault="00C51561" w:rsidP="00C51561">
      <w:pPr>
        <w:overflowPunct w:val="0"/>
        <w:autoSpaceDE w:val="0"/>
        <w:autoSpaceDN w:val="0"/>
        <w:adjustRightInd w:val="0"/>
        <w:spacing w:after="0" w:line="276" w:lineRule="auto"/>
        <w:ind w:left="3600"/>
        <w:contextualSpacing/>
        <w:jc w:val="both"/>
        <w:rPr>
          <w:rFonts w:ascii="Times New Roman" w:eastAsia="Times New Roman" w:hAnsi="Times New Roman" w:cs="Times New Roman"/>
          <w:sz w:val="24"/>
          <w:szCs w:val="24"/>
        </w:rPr>
      </w:pPr>
    </w:p>
    <w:p w14:paraId="78958F59" w14:textId="77777777" w:rsidR="00C51561" w:rsidRPr="00C51561" w:rsidRDefault="00C51561" w:rsidP="00C51561">
      <w:pPr>
        <w:overflowPunct w:val="0"/>
        <w:autoSpaceDE w:val="0"/>
        <w:autoSpaceDN w:val="0"/>
        <w:adjustRightInd w:val="0"/>
        <w:spacing w:after="0" w:line="276" w:lineRule="auto"/>
        <w:ind w:left="2160"/>
        <w:jc w:val="both"/>
        <w:rPr>
          <w:rFonts w:ascii="Times New Roman" w:eastAsia="Times New Roman" w:hAnsi="Times New Roman" w:cs="Times New Roman"/>
          <w:sz w:val="24"/>
          <w:szCs w:val="24"/>
        </w:rPr>
      </w:pPr>
    </w:p>
    <w:p w14:paraId="1CA95201" w14:textId="2D67EC20" w:rsidR="00C51561" w:rsidRDefault="00C51561" w:rsidP="00C51561">
      <w:pPr>
        <w:overflowPunct w:val="0"/>
        <w:autoSpaceDE w:val="0"/>
        <w:autoSpaceDN w:val="0"/>
        <w:adjustRightInd w:val="0"/>
        <w:spacing w:after="0" w:line="276" w:lineRule="auto"/>
        <w:ind w:left="2160"/>
        <w:contextualSpacing/>
        <w:jc w:val="both"/>
        <w:textAlignment w:val="baseline"/>
        <w:rPr>
          <w:rFonts w:ascii="Times New Roman" w:eastAsia="Times New Roman" w:hAnsi="Times New Roman" w:cs="Times New Roman"/>
          <w:sz w:val="24"/>
          <w:szCs w:val="24"/>
        </w:rPr>
      </w:pPr>
      <w:r w:rsidRPr="00C51561">
        <w:rPr>
          <w:rFonts w:ascii="Times New Roman" w:eastAsia="Times New Roman" w:hAnsi="Times New Roman" w:cs="Times New Roman"/>
          <w:sz w:val="24"/>
          <w:szCs w:val="24"/>
        </w:rPr>
        <w:t>To ensure payment is properly accounted for, Supplier shall provide the following information with payment: (</w:t>
      </w:r>
      <w:proofErr w:type="spellStart"/>
      <w:r w:rsidRPr="00C51561">
        <w:rPr>
          <w:rFonts w:ascii="Times New Roman" w:eastAsia="Times New Roman" w:hAnsi="Times New Roman" w:cs="Times New Roman"/>
          <w:sz w:val="24"/>
          <w:szCs w:val="24"/>
        </w:rPr>
        <w:t>i</w:t>
      </w:r>
      <w:proofErr w:type="spellEnd"/>
      <w:r w:rsidRPr="00C51561">
        <w:rPr>
          <w:rFonts w:ascii="Times New Roman" w:eastAsia="Times New Roman" w:hAnsi="Times New Roman" w:cs="Times New Roman"/>
          <w:sz w:val="24"/>
          <w:szCs w:val="24"/>
        </w:rPr>
        <w:t>) reference to the applicable Contract Usage Report and quarterly reporting period and (ii) the applicable contract number(s). Payment shall be delivered to the following address within forty-five (45) calendar days after the end of each quarterly reporting period:</w:t>
      </w:r>
    </w:p>
    <w:p w14:paraId="06DA59D3" w14:textId="77777777" w:rsidR="00C51561" w:rsidRPr="00C51561" w:rsidRDefault="00C51561" w:rsidP="00C51561">
      <w:pPr>
        <w:overflowPunct w:val="0"/>
        <w:autoSpaceDE w:val="0"/>
        <w:autoSpaceDN w:val="0"/>
        <w:adjustRightInd w:val="0"/>
        <w:spacing w:after="0" w:line="276" w:lineRule="auto"/>
        <w:ind w:left="1080"/>
        <w:contextualSpacing/>
        <w:jc w:val="both"/>
        <w:textAlignment w:val="baseline"/>
        <w:rPr>
          <w:rFonts w:ascii="Times New Roman" w:eastAsia="Times New Roman" w:hAnsi="Times New Roman" w:cs="Times New Roman"/>
          <w:sz w:val="24"/>
          <w:szCs w:val="24"/>
        </w:rPr>
      </w:pPr>
    </w:p>
    <w:p w14:paraId="26BBAFD4" w14:textId="77777777" w:rsidR="00C51561" w:rsidRPr="00C51561" w:rsidRDefault="00C51561" w:rsidP="00C51561">
      <w:pPr>
        <w:overflowPunct w:val="0"/>
        <w:autoSpaceDE w:val="0"/>
        <w:autoSpaceDN w:val="0"/>
        <w:adjustRightInd w:val="0"/>
        <w:spacing w:after="0" w:line="240" w:lineRule="auto"/>
        <w:textAlignment w:val="baseline"/>
        <w:rPr>
          <w:rFonts w:ascii="Times New Roman" w:eastAsia="Times New Roman" w:hAnsi="Times New Roman" w:cs="Times New Roman"/>
          <w:bCs/>
          <w:sz w:val="24"/>
          <w:szCs w:val="24"/>
        </w:rPr>
      </w:pPr>
    </w:p>
    <w:p w14:paraId="09552C17" w14:textId="77777777" w:rsidR="00C51561" w:rsidRPr="00C51561" w:rsidRDefault="00C51561" w:rsidP="00C51561">
      <w:pPr>
        <w:overflowPunct w:val="0"/>
        <w:autoSpaceDE w:val="0"/>
        <w:autoSpaceDN w:val="0"/>
        <w:adjustRightInd w:val="0"/>
        <w:spacing w:after="0" w:line="240" w:lineRule="auto"/>
        <w:ind w:left="2160"/>
        <w:textAlignment w:val="baseline"/>
        <w:rPr>
          <w:rFonts w:ascii="Times New Roman" w:eastAsia="Times New Roman" w:hAnsi="Times New Roman" w:cs="Times New Roman"/>
          <w:bCs/>
          <w:sz w:val="24"/>
          <w:szCs w:val="24"/>
        </w:rPr>
      </w:pPr>
      <w:r w:rsidRPr="00C51561">
        <w:rPr>
          <w:rFonts w:ascii="Times New Roman" w:eastAsia="Times New Roman" w:hAnsi="Times New Roman" w:cs="Times New Roman"/>
          <w:bCs/>
          <w:sz w:val="24"/>
          <w:szCs w:val="24"/>
        </w:rPr>
        <w:lastRenderedPageBreak/>
        <w:t>Oklahoma Employment Security Commission</w:t>
      </w:r>
    </w:p>
    <w:p w14:paraId="23891A31" w14:textId="77777777" w:rsidR="00C51561" w:rsidRPr="00C51561" w:rsidRDefault="00C51561" w:rsidP="00C51561">
      <w:pPr>
        <w:overflowPunct w:val="0"/>
        <w:autoSpaceDE w:val="0"/>
        <w:autoSpaceDN w:val="0"/>
        <w:adjustRightInd w:val="0"/>
        <w:spacing w:after="0" w:line="240" w:lineRule="auto"/>
        <w:ind w:left="2160"/>
        <w:textAlignment w:val="baseline"/>
        <w:rPr>
          <w:rFonts w:ascii="Times New Roman" w:eastAsia="Times New Roman" w:hAnsi="Times New Roman" w:cs="Times New Roman"/>
          <w:bCs/>
          <w:sz w:val="24"/>
          <w:szCs w:val="24"/>
        </w:rPr>
      </w:pPr>
      <w:r w:rsidRPr="00C51561">
        <w:rPr>
          <w:rFonts w:ascii="Times New Roman" w:eastAsia="Times New Roman" w:hAnsi="Times New Roman" w:cs="Times New Roman"/>
          <w:bCs/>
          <w:sz w:val="24"/>
          <w:szCs w:val="24"/>
        </w:rPr>
        <w:t>PO Box 52003</w:t>
      </w:r>
    </w:p>
    <w:p w14:paraId="5DBE873E" w14:textId="77777777" w:rsidR="00C51561" w:rsidRPr="00C51561" w:rsidRDefault="00C51561" w:rsidP="00C51561">
      <w:pPr>
        <w:overflowPunct w:val="0"/>
        <w:autoSpaceDE w:val="0"/>
        <w:autoSpaceDN w:val="0"/>
        <w:adjustRightInd w:val="0"/>
        <w:spacing w:after="0" w:line="240" w:lineRule="auto"/>
        <w:ind w:left="2160"/>
        <w:textAlignment w:val="baseline"/>
        <w:rPr>
          <w:rFonts w:ascii="Times New Roman" w:eastAsia="Times New Roman" w:hAnsi="Times New Roman" w:cs="Times New Roman"/>
          <w:bCs/>
          <w:sz w:val="24"/>
          <w:szCs w:val="24"/>
        </w:rPr>
      </w:pPr>
      <w:r w:rsidRPr="00C51561">
        <w:rPr>
          <w:rFonts w:ascii="Times New Roman" w:eastAsia="Times New Roman" w:hAnsi="Times New Roman" w:cs="Times New Roman"/>
          <w:bCs/>
          <w:sz w:val="24"/>
          <w:szCs w:val="24"/>
        </w:rPr>
        <w:t>Oklahoma City, OK  73152-52003</w:t>
      </w:r>
    </w:p>
    <w:p w14:paraId="71572D43" w14:textId="77777777" w:rsidR="00C51561" w:rsidRPr="00C51561" w:rsidRDefault="00C51561" w:rsidP="00C51561">
      <w:pPr>
        <w:overflowPunct w:val="0"/>
        <w:autoSpaceDE w:val="0"/>
        <w:autoSpaceDN w:val="0"/>
        <w:adjustRightInd w:val="0"/>
        <w:spacing w:after="0" w:line="240" w:lineRule="auto"/>
        <w:ind w:left="2160"/>
        <w:textAlignment w:val="baseline"/>
        <w:rPr>
          <w:rFonts w:ascii="Times New Roman" w:eastAsia="Times New Roman" w:hAnsi="Times New Roman" w:cs="Times New Roman"/>
          <w:bCs/>
          <w:sz w:val="24"/>
          <w:szCs w:val="24"/>
        </w:rPr>
      </w:pPr>
    </w:p>
    <w:p w14:paraId="38705814" w14:textId="77777777" w:rsidR="00C51561" w:rsidRPr="00C51561" w:rsidRDefault="00C51561" w:rsidP="00C51561">
      <w:pPr>
        <w:overflowPunct w:val="0"/>
        <w:autoSpaceDE w:val="0"/>
        <w:autoSpaceDN w:val="0"/>
        <w:adjustRightInd w:val="0"/>
        <w:spacing w:after="0" w:line="240" w:lineRule="auto"/>
        <w:ind w:left="2160"/>
        <w:textAlignment w:val="baseline"/>
        <w:rPr>
          <w:rFonts w:ascii="Times New Roman" w:eastAsia="Times New Roman" w:hAnsi="Times New Roman" w:cs="Times New Roman"/>
          <w:bCs/>
          <w:sz w:val="24"/>
          <w:szCs w:val="24"/>
        </w:rPr>
      </w:pPr>
      <w:r w:rsidRPr="00C51561">
        <w:rPr>
          <w:rFonts w:ascii="Times New Roman" w:eastAsia="Times New Roman" w:hAnsi="Times New Roman" w:cs="Times New Roman"/>
          <w:bCs/>
          <w:sz w:val="24"/>
          <w:szCs w:val="24"/>
        </w:rPr>
        <w:t>Attn: Project Management Division</w:t>
      </w:r>
    </w:p>
    <w:p w14:paraId="48EFD11B" w14:textId="77777777" w:rsidR="00C51561" w:rsidRPr="00C51561" w:rsidRDefault="00C51561" w:rsidP="00C51561">
      <w:pPr>
        <w:pStyle w:val="ListParagraph"/>
        <w:tabs>
          <w:tab w:val="left" w:pos="0"/>
        </w:tabs>
        <w:spacing w:line="240" w:lineRule="auto"/>
        <w:ind w:left="0"/>
        <w:rPr>
          <w:rFonts w:ascii="Times New Roman" w:hAnsi="Times New Roman" w:cs="Times New Roman"/>
          <w:sz w:val="24"/>
          <w:szCs w:val="24"/>
        </w:rPr>
      </w:pPr>
    </w:p>
    <w:p w14:paraId="5EF65CA1" w14:textId="77777777" w:rsidR="00C51561" w:rsidRPr="00C51561" w:rsidRDefault="00C51561" w:rsidP="007218FD">
      <w:pPr>
        <w:rPr>
          <w:rFonts w:ascii="Times New Roman" w:hAnsi="Times New Roman" w:cs="Times New Roman"/>
          <w:sz w:val="24"/>
          <w:szCs w:val="24"/>
        </w:rPr>
      </w:pPr>
    </w:p>
    <w:sectPr w:rsidR="00C51561" w:rsidRPr="00C515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0B3085"/>
    <w:multiLevelType w:val="hybridMultilevel"/>
    <w:tmpl w:val="1116F47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5AF11CE1"/>
    <w:multiLevelType w:val="multilevel"/>
    <w:tmpl w:val="E6B448EA"/>
    <w:lvl w:ilvl="0">
      <w:start w:val="27"/>
      <w:numFmt w:val="decimal"/>
      <w:lvlText w:val="%1."/>
      <w:lvlJc w:val="left"/>
      <w:pPr>
        <w:ind w:left="1080" w:hanging="360"/>
      </w:pPr>
    </w:lvl>
    <w:lvl w:ilvl="1">
      <w:start w:val="1"/>
      <w:numFmt w:val="decimal"/>
      <w:isLgl/>
      <w:lvlText w:val="%1.%2"/>
      <w:lvlJc w:val="left"/>
      <w:pPr>
        <w:ind w:left="2160" w:hanging="720"/>
      </w:pPr>
      <w:rPr>
        <w:b/>
      </w:rPr>
    </w:lvl>
    <w:lvl w:ilvl="2">
      <w:start w:val="1"/>
      <w:numFmt w:val="decimal"/>
      <w:isLgl/>
      <w:lvlText w:val="%1.%2.%3"/>
      <w:lvlJc w:val="left"/>
      <w:pPr>
        <w:ind w:left="2880" w:hanging="720"/>
      </w:pPr>
      <w:rPr>
        <w:b/>
      </w:rPr>
    </w:lvl>
    <w:lvl w:ilvl="3">
      <w:start w:val="1"/>
      <w:numFmt w:val="decimal"/>
      <w:isLgl/>
      <w:lvlText w:val="%1.%2.%3.%4"/>
      <w:lvlJc w:val="left"/>
      <w:pPr>
        <w:ind w:left="3600" w:hanging="720"/>
      </w:pPr>
      <w:rPr>
        <w:b/>
      </w:rPr>
    </w:lvl>
    <w:lvl w:ilvl="4">
      <w:start w:val="1"/>
      <w:numFmt w:val="decimal"/>
      <w:isLgl/>
      <w:lvlText w:val="%1.%2.%3.%4.%5"/>
      <w:lvlJc w:val="left"/>
      <w:pPr>
        <w:ind w:left="4680" w:hanging="1080"/>
      </w:pPr>
      <w:rPr>
        <w:b/>
      </w:rPr>
    </w:lvl>
    <w:lvl w:ilvl="5">
      <w:start w:val="1"/>
      <w:numFmt w:val="decimal"/>
      <w:isLgl/>
      <w:lvlText w:val="%1.%2.%3.%4.%5.%6"/>
      <w:lvlJc w:val="left"/>
      <w:pPr>
        <w:ind w:left="5400" w:hanging="1080"/>
      </w:pPr>
      <w:rPr>
        <w:b/>
      </w:rPr>
    </w:lvl>
    <w:lvl w:ilvl="6">
      <w:start w:val="1"/>
      <w:numFmt w:val="decimal"/>
      <w:isLgl/>
      <w:lvlText w:val="%1.%2.%3.%4.%5.%6.%7"/>
      <w:lvlJc w:val="left"/>
      <w:pPr>
        <w:ind w:left="6480" w:hanging="1440"/>
      </w:pPr>
      <w:rPr>
        <w:b/>
      </w:rPr>
    </w:lvl>
    <w:lvl w:ilvl="7">
      <w:start w:val="1"/>
      <w:numFmt w:val="decimal"/>
      <w:isLgl/>
      <w:lvlText w:val="%1.%2.%3.%4.%5.%6.%7.%8"/>
      <w:lvlJc w:val="left"/>
      <w:pPr>
        <w:ind w:left="7200" w:hanging="1440"/>
      </w:pPr>
      <w:rPr>
        <w:b/>
      </w:rPr>
    </w:lvl>
    <w:lvl w:ilvl="8">
      <w:start w:val="1"/>
      <w:numFmt w:val="decimal"/>
      <w:isLgl/>
      <w:lvlText w:val="%1.%2.%3.%4.%5.%6.%7.%8.%9"/>
      <w:lvlJc w:val="left"/>
      <w:pPr>
        <w:ind w:left="8280" w:hanging="1800"/>
      </w:pPr>
      <w:rPr>
        <w:b/>
      </w:rPr>
    </w:lvl>
  </w:abstractNum>
  <w:num w:numId="1">
    <w:abstractNumId w:val="1"/>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6B5"/>
    <w:rsid w:val="002278B5"/>
    <w:rsid w:val="005F5AD8"/>
    <w:rsid w:val="007218FD"/>
    <w:rsid w:val="00A546B5"/>
    <w:rsid w:val="00C51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FC0A1"/>
  <w15:chartTrackingRefBased/>
  <w15:docId w15:val="{6F7AF17B-2F19-4B1B-AD70-171D41879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51561"/>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1786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589</Words>
  <Characters>3359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Kimberley Coulter</dc:creator>
  <cp:keywords/>
  <dc:description/>
  <cp:lastModifiedBy>Kimberley Coulter</cp:lastModifiedBy>
  <cp:revision>2</cp:revision>
  <dcterms:created xsi:type="dcterms:W3CDTF">2022-03-17T15:03:00Z</dcterms:created>
  <dcterms:modified xsi:type="dcterms:W3CDTF">2022-03-30T20:18:00Z</dcterms:modified>
</cp:coreProperties>
</file>