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24CC98" w14:textId="07D7B32E"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45E76C76" w14:textId="77777777" w:rsidR="004800C7" w:rsidRPr="004800C7" w:rsidRDefault="004800C7" w:rsidP="004800C7">
      <w:pPr>
        <w:rPr>
          <w:rFonts w:ascii="Times New Roman" w:hAnsi="Times New Roman" w:cs="Times New Roman"/>
          <w:sz w:val="24"/>
          <w:szCs w:val="24"/>
        </w:rPr>
      </w:pPr>
    </w:p>
    <w:p w14:paraId="2F7F3CD7" w14:textId="0B0354C0" w:rsidR="00B5498B" w:rsidRDefault="007B7B06" w:rsidP="008E16D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proposal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5D20F9CF" w:rsidR="00B5498B" w:rsidRDefault="00B5498B" w:rsidP="00B5498B">
      <w:pPr>
        <w:spacing w:after="0" w:line="276" w:lineRule="auto"/>
        <w:rPr>
          <w:rFonts w:ascii="Times New Roman" w:hAnsi="Times New Roman" w:cs="Times New Roman"/>
          <w:sz w:val="24"/>
          <w:szCs w:val="24"/>
        </w:rPr>
      </w:pPr>
    </w:p>
    <w:p w14:paraId="551C56A9" w14:textId="1DF179B7" w:rsidR="001338B3" w:rsidRPr="001338B3" w:rsidRDefault="001338B3" w:rsidP="001338B3">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334F6D78" w14:textId="77777777" w:rsidR="00F45BEC" w:rsidRDefault="00F45BEC" w:rsidP="00B5498B">
      <w:pPr>
        <w:spacing w:after="0" w:line="276" w:lineRule="auto"/>
        <w:rPr>
          <w:rFonts w:ascii="Times New Roman" w:hAnsi="Times New Roman" w:cs="Times New Roman"/>
          <w:sz w:val="24"/>
          <w:szCs w:val="24"/>
          <w:highlight w:val="yellow"/>
        </w:rPr>
      </w:pPr>
    </w:p>
    <w:p w14:paraId="63F36FB0" w14:textId="77777777" w:rsidR="005A14BB" w:rsidRDefault="004E531F" w:rsidP="00F45BEC">
      <w:pPr>
        <w:spacing w:after="0" w:line="276" w:lineRule="auto"/>
        <w:jc w:val="both"/>
      </w:pPr>
      <w:r>
        <w:rPr>
          <w:rFonts w:ascii="Times New Roman" w:hAnsi="Times New Roman" w:cs="Times New Roman"/>
          <w:sz w:val="24"/>
          <w:szCs w:val="24"/>
        </w:rPr>
        <w:t xml:space="preserve">The Contract is awarded </w:t>
      </w:r>
      <w:r w:rsidRPr="008753B2">
        <w:rPr>
          <w:rFonts w:ascii="Times New Roman" w:hAnsi="Times New Roman" w:cs="Times New Roman"/>
          <w:sz w:val="24"/>
          <w:szCs w:val="24"/>
        </w:rPr>
        <w:t xml:space="preserve">on behalf of the </w:t>
      </w:r>
      <w:r w:rsidR="005A14BB">
        <w:rPr>
          <w:rFonts w:ascii="Times New Roman" w:hAnsi="Times New Roman" w:cs="Times New Roman"/>
          <w:sz w:val="24"/>
          <w:szCs w:val="24"/>
        </w:rPr>
        <w:t>Oklahoma Water Resources Board</w:t>
      </w:r>
      <w:r w:rsidR="001338B3">
        <w:rPr>
          <w:rFonts w:ascii="Times New Roman" w:hAnsi="Times New Roman" w:cs="Times New Roman"/>
          <w:sz w:val="24"/>
          <w:szCs w:val="24"/>
        </w:rPr>
        <w:t xml:space="preserve"> for</w:t>
      </w:r>
      <w:r w:rsidR="005A14BB">
        <w:rPr>
          <w:rFonts w:ascii="Times New Roman" w:hAnsi="Times New Roman" w:cs="Times New Roman"/>
          <w:sz w:val="24"/>
          <w:szCs w:val="24"/>
        </w:rPr>
        <w:t xml:space="preserve"> </w:t>
      </w:r>
      <w:r w:rsidR="005A14BB" w:rsidRPr="005A14BB">
        <w:rPr>
          <w:rFonts w:ascii="Times New Roman" w:hAnsi="Times New Roman" w:cs="Times New Roman"/>
          <w:sz w:val="24"/>
          <w:szCs w:val="24"/>
        </w:rPr>
        <w:t>engineering firms who are interested in providing general engineering services related to the State of Oklahoma’s comprehensive state flood plan according to the Oklahoma Statutes Section 1623 of Title 82.</w:t>
      </w:r>
      <w:r w:rsidR="005A14BB">
        <w:t xml:space="preserve"> </w:t>
      </w:r>
    </w:p>
    <w:p w14:paraId="3B76E774" w14:textId="77777777" w:rsidR="005A14BB" w:rsidRPr="005A14BB" w:rsidRDefault="005A14BB" w:rsidP="005A14BB">
      <w:pPr>
        <w:pStyle w:val="Heading2"/>
        <w:numPr>
          <w:ilvl w:val="0"/>
          <w:numId w:val="0"/>
        </w:numPr>
        <w:rPr>
          <w:rFonts w:ascii="Times New Roman" w:eastAsiaTheme="minorHAnsi" w:hAnsi="Times New Roman" w:cs="Times New Roman"/>
          <w:sz w:val="24"/>
          <w:szCs w:val="24"/>
          <w:lang w:bidi="ar-SA"/>
        </w:rPr>
      </w:pPr>
      <w:r w:rsidRPr="005A14BB">
        <w:rPr>
          <w:rFonts w:ascii="Times New Roman" w:eastAsiaTheme="minorHAnsi" w:hAnsi="Times New Roman" w:cs="Times New Roman"/>
          <w:sz w:val="24"/>
          <w:szCs w:val="24"/>
          <w:lang w:bidi="ar-SA"/>
        </w:rPr>
        <w:t xml:space="preserve">The state flood plan shall include: </w:t>
      </w:r>
    </w:p>
    <w:p w14:paraId="5B9A0F13" w14:textId="7FDF04CA" w:rsidR="005A14BB" w:rsidRPr="005A14BB" w:rsidRDefault="005A14BB" w:rsidP="005A14BB">
      <w:pPr>
        <w:pStyle w:val="Heading3"/>
        <w:ind w:left="0"/>
        <w:rPr>
          <w:rFonts w:ascii="Times New Roman" w:eastAsiaTheme="minorHAnsi" w:hAnsi="Times New Roman" w:cs="Times New Roman"/>
          <w:sz w:val="24"/>
          <w:szCs w:val="24"/>
          <w:lang w:bidi="ar-SA"/>
        </w:rPr>
      </w:pPr>
      <w:r w:rsidRPr="005A14BB">
        <w:rPr>
          <w:rFonts w:ascii="Times New Roman" w:eastAsiaTheme="minorHAnsi" w:hAnsi="Times New Roman" w:cs="Times New Roman"/>
          <w:sz w:val="24"/>
          <w:szCs w:val="24"/>
          <w:lang w:bidi="ar-SA"/>
        </w:rPr>
        <w:t>An evaluation of the condition and adequacy of flood control infrastructure on a watershed basis;</w:t>
      </w:r>
      <w:r w:rsidRPr="005A14BB">
        <w:rPr>
          <w:rFonts w:ascii="Times New Roman" w:eastAsiaTheme="minorHAnsi" w:hAnsi="Times New Roman" w:cs="Times New Roman"/>
          <w:sz w:val="24"/>
          <w:szCs w:val="24"/>
          <w:lang w:bidi="ar-SA"/>
        </w:rPr>
        <w:br/>
        <w:t xml:space="preserve">2. </w:t>
      </w:r>
      <w:r w:rsidRPr="005A14BB">
        <w:rPr>
          <w:rFonts w:ascii="Times New Roman" w:eastAsiaTheme="minorHAnsi" w:hAnsi="Times New Roman" w:cs="Times New Roman"/>
          <w:sz w:val="24"/>
          <w:szCs w:val="24"/>
          <w:lang w:bidi="ar-SA"/>
        </w:rPr>
        <w:tab/>
        <w:t>A state-wide list of ongoing and proposed flood control and mitigation projects and strategies necessary to protect against the loss of life and property from flooding and a discussion of how those projects and strategies might further water development where applicable;</w:t>
      </w:r>
      <w:r w:rsidRPr="005A14BB">
        <w:rPr>
          <w:rFonts w:ascii="Times New Roman" w:eastAsiaTheme="minorHAnsi" w:hAnsi="Times New Roman" w:cs="Times New Roman"/>
          <w:sz w:val="24"/>
          <w:szCs w:val="24"/>
          <w:lang w:bidi="ar-SA"/>
        </w:rPr>
        <w:br/>
        <w:t xml:space="preserve">3. </w:t>
      </w:r>
      <w:r w:rsidRPr="005A14BB">
        <w:rPr>
          <w:rFonts w:ascii="Times New Roman" w:eastAsiaTheme="minorHAnsi" w:hAnsi="Times New Roman" w:cs="Times New Roman"/>
          <w:sz w:val="24"/>
          <w:szCs w:val="24"/>
          <w:lang w:bidi="ar-SA"/>
        </w:rPr>
        <w:tab/>
        <w:t>An analysis of completed</w:t>
      </w:r>
      <w:r w:rsidR="008753B2">
        <w:rPr>
          <w:rFonts w:ascii="Times New Roman" w:eastAsiaTheme="minorHAnsi" w:hAnsi="Times New Roman" w:cs="Times New Roman"/>
          <w:sz w:val="24"/>
          <w:szCs w:val="24"/>
          <w:lang w:bidi="ar-SA"/>
        </w:rPr>
        <w:t xml:space="preserve"> </w:t>
      </w:r>
      <w:r w:rsidRPr="005A14BB">
        <w:rPr>
          <w:rFonts w:ascii="Times New Roman" w:eastAsiaTheme="minorHAnsi" w:hAnsi="Times New Roman" w:cs="Times New Roman"/>
          <w:sz w:val="24"/>
          <w:szCs w:val="24"/>
          <w:lang w:bidi="ar-SA"/>
        </w:rPr>
        <w:t>ongoing and proposed flood control projects included in previous state flood plans including which projects received funding;</w:t>
      </w:r>
      <w:r w:rsidRPr="005A14BB">
        <w:rPr>
          <w:rFonts w:ascii="Times New Roman" w:eastAsiaTheme="minorHAnsi" w:hAnsi="Times New Roman" w:cs="Times New Roman"/>
          <w:sz w:val="24"/>
          <w:szCs w:val="24"/>
          <w:lang w:bidi="ar-SA"/>
        </w:rPr>
        <w:br/>
        <w:t xml:space="preserve">4. </w:t>
      </w:r>
      <w:r w:rsidRPr="005A14BB">
        <w:rPr>
          <w:rFonts w:ascii="Times New Roman" w:eastAsiaTheme="minorHAnsi" w:hAnsi="Times New Roman" w:cs="Times New Roman"/>
          <w:sz w:val="24"/>
          <w:szCs w:val="24"/>
          <w:lang w:bidi="ar-SA"/>
        </w:rPr>
        <w:tab/>
        <w:t>An analysis of development in special flood hazard areas, as defined by the Federal Emergency Management Agency; and</w:t>
      </w:r>
      <w:r w:rsidRPr="005A14BB">
        <w:rPr>
          <w:rFonts w:ascii="Times New Roman" w:eastAsiaTheme="minorHAnsi" w:hAnsi="Times New Roman" w:cs="Times New Roman"/>
          <w:sz w:val="24"/>
          <w:szCs w:val="24"/>
          <w:lang w:bidi="ar-SA"/>
        </w:rPr>
        <w:br/>
        <w:t xml:space="preserve">5. </w:t>
      </w:r>
      <w:r w:rsidRPr="005A14BB">
        <w:rPr>
          <w:rFonts w:ascii="Times New Roman" w:eastAsiaTheme="minorHAnsi" w:hAnsi="Times New Roman" w:cs="Times New Roman"/>
          <w:sz w:val="24"/>
          <w:szCs w:val="24"/>
          <w:lang w:bidi="ar-SA"/>
        </w:rPr>
        <w:tab/>
        <w:t>Legislative recommendations the Board considers necessary to facilitate flood control planning and project construction.</w:t>
      </w:r>
    </w:p>
    <w:p w14:paraId="0A448A6E" w14:textId="77777777" w:rsidR="001C6231" w:rsidRDefault="001C6231" w:rsidP="00F45BEC">
      <w:pPr>
        <w:spacing w:after="0" w:line="276" w:lineRule="auto"/>
        <w:jc w:val="both"/>
        <w:rPr>
          <w:rFonts w:ascii="Times New Roman" w:hAnsi="Times New Roman" w:cs="Times New Roman"/>
          <w:sz w:val="24"/>
          <w:szCs w:val="24"/>
        </w:rPr>
      </w:pPr>
    </w:p>
    <w:p w14:paraId="027F48D3" w14:textId="77777777" w:rsidR="001C6231" w:rsidRPr="001C6231" w:rsidRDefault="001C6231" w:rsidP="001C6231">
      <w:pPr>
        <w:pStyle w:val="Heading2"/>
        <w:numPr>
          <w:ilvl w:val="0"/>
          <w:numId w:val="0"/>
        </w:numPr>
        <w:rPr>
          <w:rFonts w:ascii="Times New Roman" w:eastAsiaTheme="minorHAnsi" w:hAnsi="Times New Roman" w:cs="Times New Roman"/>
          <w:sz w:val="24"/>
          <w:szCs w:val="24"/>
          <w:lang w:bidi="ar-SA"/>
        </w:rPr>
      </w:pPr>
      <w:r w:rsidRPr="001C6231">
        <w:rPr>
          <w:rFonts w:ascii="Times New Roman" w:eastAsiaTheme="minorHAnsi" w:hAnsi="Times New Roman" w:cs="Times New Roman"/>
          <w:sz w:val="24"/>
          <w:szCs w:val="24"/>
          <w:lang w:bidi="ar-SA"/>
        </w:rPr>
        <w:t>Actual Scope of Engineering Services would be agreed upon through a written contract and depend on the activities that would be funded by various grants including but not limited to FEMA Hazard Mitigation Grant Program (HMGP), FEMA Building Resilient Infrastructure and Communities (BRIC), and US HUD Community Development Block Grant – Disaster Recovery (CDBG-DR).</w:t>
      </w:r>
    </w:p>
    <w:p w14:paraId="2871AC08" w14:textId="77777777" w:rsidR="00C67860" w:rsidRPr="00C67860" w:rsidRDefault="00C67860" w:rsidP="001C6231">
      <w:pPr>
        <w:spacing w:after="0" w:line="276" w:lineRule="auto"/>
        <w:jc w:val="both"/>
        <w:rPr>
          <w:rFonts w:ascii="Times New Roman" w:hAnsi="Times New Roman" w:cs="Times New Roman"/>
          <w:sz w:val="24"/>
          <w:szCs w:val="24"/>
        </w:rPr>
      </w:pPr>
      <w:r w:rsidRPr="00C67860">
        <w:rPr>
          <w:rFonts w:ascii="Times New Roman" w:hAnsi="Times New Roman" w:cs="Times New Roman"/>
          <w:sz w:val="24"/>
          <w:szCs w:val="24"/>
        </w:rPr>
        <w:t>The project shall be divided into two (2) deliverables based on the watershed area as shown</w:t>
      </w:r>
    </w:p>
    <w:p w14:paraId="580CEF86" w14:textId="77777777" w:rsidR="00C67860" w:rsidRDefault="00C67860" w:rsidP="001C6231">
      <w:pPr>
        <w:spacing w:after="0" w:line="276" w:lineRule="auto"/>
        <w:jc w:val="both"/>
        <w:rPr>
          <w:rFonts w:ascii="Times New Roman" w:hAnsi="Times New Roman" w:cs="Times New Roman"/>
          <w:sz w:val="24"/>
          <w:szCs w:val="24"/>
        </w:rPr>
      </w:pPr>
    </w:p>
    <w:tbl>
      <w:tblPr>
        <w:tblStyle w:val="TableGrid"/>
        <w:tblW w:w="8550" w:type="dxa"/>
        <w:tblInd w:w="715" w:type="dxa"/>
        <w:tblLook w:val="04A0" w:firstRow="1" w:lastRow="0" w:firstColumn="1" w:lastColumn="0" w:noHBand="0" w:noVBand="1"/>
      </w:tblPr>
      <w:tblGrid>
        <w:gridCol w:w="4675"/>
        <w:gridCol w:w="3875"/>
      </w:tblGrid>
      <w:tr w:rsidR="00C67860" w:rsidRPr="00C67860" w14:paraId="50DC9232" w14:textId="77777777" w:rsidTr="005B1F10">
        <w:tc>
          <w:tcPr>
            <w:tcW w:w="4675" w:type="dxa"/>
          </w:tcPr>
          <w:p w14:paraId="034DC665" w14:textId="77777777" w:rsidR="00C67860" w:rsidRPr="00C67860" w:rsidRDefault="00C67860" w:rsidP="005B1F10">
            <w:pPr>
              <w:jc w:val="center"/>
              <w:rPr>
                <w:rFonts w:ascii="Times New Roman" w:hAnsi="Times New Roman" w:cs="Times New Roman"/>
                <w:b/>
                <w:bCs/>
                <w:sz w:val="24"/>
                <w:szCs w:val="24"/>
              </w:rPr>
            </w:pPr>
            <w:r w:rsidRPr="00C67860">
              <w:rPr>
                <w:rFonts w:ascii="Times New Roman" w:hAnsi="Times New Roman" w:cs="Times New Roman"/>
                <w:b/>
                <w:bCs/>
                <w:sz w:val="24"/>
                <w:szCs w:val="24"/>
              </w:rPr>
              <w:t>REGION</w:t>
            </w:r>
          </w:p>
        </w:tc>
        <w:tc>
          <w:tcPr>
            <w:tcW w:w="3875" w:type="dxa"/>
          </w:tcPr>
          <w:p w14:paraId="59C0B495" w14:textId="77777777" w:rsidR="00C67860" w:rsidRPr="00C67860" w:rsidRDefault="00C67860" w:rsidP="005B1F10">
            <w:pPr>
              <w:jc w:val="center"/>
              <w:rPr>
                <w:rFonts w:ascii="Times New Roman" w:hAnsi="Times New Roman" w:cs="Times New Roman"/>
                <w:b/>
                <w:bCs/>
                <w:sz w:val="24"/>
                <w:szCs w:val="24"/>
              </w:rPr>
            </w:pPr>
            <w:r w:rsidRPr="00C67860">
              <w:rPr>
                <w:rFonts w:ascii="Times New Roman" w:hAnsi="Times New Roman" w:cs="Times New Roman"/>
                <w:b/>
                <w:bCs/>
                <w:sz w:val="24"/>
                <w:szCs w:val="24"/>
              </w:rPr>
              <w:t>COMPLETION DATE</w:t>
            </w:r>
          </w:p>
        </w:tc>
      </w:tr>
      <w:tr w:rsidR="00C67860" w:rsidRPr="00C67860" w14:paraId="2A6B8ED4" w14:textId="77777777" w:rsidTr="005B1F10">
        <w:tc>
          <w:tcPr>
            <w:tcW w:w="4675" w:type="dxa"/>
          </w:tcPr>
          <w:p w14:paraId="38E15F62"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Eufaula</w:t>
            </w:r>
          </w:p>
          <w:p w14:paraId="3914F690"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Grand</w:t>
            </w:r>
          </w:p>
          <w:p w14:paraId="7443C27C"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Lower Arkansas</w:t>
            </w:r>
          </w:p>
          <w:p w14:paraId="6688F685"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Middle Arkansas</w:t>
            </w:r>
          </w:p>
          <w:p w14:paraId="2F6646AD"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Upper Arkansas</w:t>
            </w:r>
          </w:p>
        </w:tc>
        <w:tc>
          <w:tcPr>
            <w:tcW w:w="3875" w:type="dxa"/>
          </w:tcPr>
          <w:p w14:paraId="01B22614"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January 31, 2023</w:t>
            </w:r>
          </w:p>
        </w:tc>
      </w:tr>
      <w:tr w:rsidR="00C67860" w:rsidRPr="00C67860" w14:paraId="11DC63DB" w14:textId="77777777" w:rsidTr="005B1F10">
        <w:tc>
          <w:tcPr>
            <w:tcW w:w="4675" w:type="dxa"/>
          </w:tcPr>
          <w:p w14:paraId="7B533262"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lastRenderedPageBreak/>
              <w:t>Beaver-Cache</w:t>
            </w:r>
          </w:p>
          <w:p w14:paraId="41C0C280"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Blue-Boggy</w:t>
            </w:r>
          </w:p>
          <w:p w14:paraId="1AF28DBB"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Central</w:t>
            </w:r>
          </w:p>
          <w:p w14:paraId="6634019E"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Lower Washita</w:t>
            </w:r>
          </w:p>
          <w:p w14:paraId="742EFD8F"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Panhandle</w:t>
            </w:r>
          </w:p>
          <w:p w14:paraId="49C25E1F"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Southeast</w:t>
            </w:r>
          </w:p>
          <w:p w14:paraId="40A198D0"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Southwest</w:t>
            </w:r>
          </w:p>
          <w:p w14:paraId="12703D54"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West Central</w:t>
            </w:r>
          </w:p>
        </w:tc>
        <w:tc>
          <w:tcPr>
            <w:tcW w:w="3875" w:type="dxa"/>
          </w:tcPr>
          <w:p w14:paraId="76ED8A37" w14:textId="77777777" w:rsidR="00C67860" w:rsidRPr="00C67860" w:rsidRDefault="00C67860" w:rsidP="005B1F10">
            <w:pPr>
              <w:rPr>
                <w:rFonts w:ascii="Times New Roman" w:hAnsi="Times New Roman" w:cs="Times New Roman"/>
                <w:sz w:val="24"/>
                <w:szCs w:val="24"/>
              </w:rPr>
            </w:pPr>
            <w:r w:rsidRPr="00C67860">
              <w:rPr>
                <w:rFonts w:ascii="Times New Roman" w:hAnsi="Times New Roman" w:cs="Times New Roman"/>
                <w:sz w:val="24"/>
                <w:szCs w:val="24"/>
              </w:rPr>
              <w:t>December 31, 2023</w:t>
            </w:r>
          </w:p>
        </w:tc>
      </w:tr>
    </w:tbl>
    <w:p w14:paraId="4D8BE232" w14:textId="03B119AC" w:rsidR="00BC6316" w:rsidRDefault="001338B3" w:rsidP="001C623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C3292C8" w14:textId="62B839BC" w:rsidR="00C67860" w:rsidRDefault="00C67860" w:rsidP="001C6231">
      <w:pPr>
        <w:spacing w:after="0" w:line="276" w:lineRule="auto"/>
        <w:jc w:val="both"/>
        <w:rPr>
          <w:rFonts w:ascii="Times New Roman" w:hAnsi="Times New Roman" w:cs="Times New Roman"/>
          <w:sz w:val="24"/>
          <w:szCs w:val="24"/>
        </w:rPr>
      </w:pPr>
      <w:r>
        <w:rPr>
          <w:noProof/>
        </w:rPr>
        <w:drawing>
          <wp:inline distT="0" distB="0" distL="0" distR="0" wp14:anchorId="5CA38272" wp14:editId="4A7E04E6">
            <wp:extent cx="5943600" cy="45929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592955"/>
                    </a:xfrm>
                    <a:prstGeom prst="rect">
                      <a:avLst/>
                    </a:prstGeom>
                    <a:noFill/>
                    <a:ln>
                      <a:noFill/>
                    </a:ln>
                  </pic:spPr>
                </pic:pic>
              </a:graphicData>
            </a:graphic>
          </wp:inline>
        </w:drawing>
      </w:r>
    </w:p>
    <w:p w14:paraId="508BBAC3" w14:textId="1B88A009" w:rsidR="00CF46E2" w:rsidRDefault="00CF46E2" w:rsidP="001C6231">
      <w:pPr>
        <w:spacing w:after="0" w:line="276" w:lineRule="auto"/>
        <w:jc w:val="both"/>
        <w:rPr>
          <w:rFonts w:ascii="Times New Roman" w:hAnsi="Times New Roman" w:cs="Times New Roman"/>
          <w:sz w:val="24"/>
          <w:szCs w:val="24"/>
        </w:rPr>
      </w:pPr>
    </w:p>
    <w:p w14:paraId="637040E6" w14:textId="77F1F529" w:rsidR="00CF46E2" w:rsidRDefault="00CF46E2" w:rsidP="00CF46E2">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FUNDING</w:t>
      </w:r>
    </w:p>
    <w:p w14:paraId="5C3C4807" w14:textId="606BB37F" w:rsidR="00CF46E2" w:rsidRPr="00CF46E2" w:rsidRDefault="00CF46E2" w:rsidP="00CF46E2">
      <w:pPr>
        <w:pStyle w:val="BodyText"/>
        <w:ind w:left="0" w:firstLine="720"/>
        <w:rPr>
          <w:rFonts w:ascii="Times New Roman" w:eastAsiaTheme="minorHAnsi" w:hAnsi="Times New Roman" w:cs="Times New Roman"/>
          <w:sz w:val="24"/>
          <w:szCs w:val="24"/>
          <w:lang w:bidi="ar-SA"/>
        </w:rPr>
      </w:pPr>
      <w:r w:rsidRPr="00CF46E2">
        <w:rPr>
          <w:rFonts w:ascii="Times New Roman" w:eastAsiaTheme="minorHAnsi" w:hAnsi="Times New Roman" w:cs="Times New Roman"/>
          <w:sz w:val="24"/>
          <w:szCs w:val="24"/>
          <w:lang w:bidi="ar-SA"/>
        </w:rPr>
        <w:t>It should be noted that no existing funding is available to compensate for the outlined services. It is anticipated that the funds to pay for these services will be provided by FEMA and US HUD under its HMGP, BRIC and CDBG-DR programs</w:t>
      </w:r>
      <w:r>
        <w:rPr>
          <w:rFonts w:ascii="Times New Roman" w:eastAsiaTheme="minorHAnsi" w:hAnsi="Times New Roman" w:cs="Times New Roman"/>
          <w:sz w:val="24"/>
          <w:szCs w:val="24"/>
          <w:lang w:bidi="ar-SA"/>
        </w:rPr>
        <w:t xml:space="preserve"> in the amount not to exceed $1,364,868,00</w:t>
      </w:r>
      <w:r w:rsidRPr="00CF46E2">
        <w:rPr>
          <w:rFonts w:ascii="Times New Roman" w:eastAsiaTheme="minorHAnsi" w:hAnsi="Times New Roman" w:cs="Times New Roman"/>
          <w:sz w:val="24"/>
          <w:szCs w:val="24"/>
          <w:lang w:bidi="ar-SA"/>
        </w:rPr>
        <w:t xml:space="preserve">. Future funding will be dependent upon a number of factors including but not limited to budget approvals and funding availability. </w:t>
      </w:r>
    </w:p>
    <w:p w14:paraId="185717A3" w14:textId="77777777" w:rsidR="00CF46E2" w:rsidRDefault="00CF46E2" w:rsidP="00CF46E2">
      <w:pPr>
        <w:spacing w:after="0" w:line="276" w:lineRule="auto"/>
        <w:rPr>
          <w:rFonts w:ascii="Times New Roman" w:hAnsi="Times New Roman" w:cs="Times New Roman"/>
          <w:sz w:val="24"/>
          <w:szCs w:val="24"/>
        </w:rPr>
      </w:pPr>
    </w:p>
    <w:p w14:paraId="58ECEE08" w14:textId="16F2D586" w:rsidR="00265CCE" w:rsidRPr="00265CCE" w:rsidRDefault="00265CCE" w:rsidP="00265CCE">
      <w:pPr>
        <w:spacing w:after="0" w:line="276" w:lineRule="auto"/>
        <w:ind w:left="720" w:hanging="720"/>
        <w:jc w:val="both"/>
        <w:rPr>
          <w:rFonts w:ascii="Times New Roman" w:hAnsi="Times New Roman" w:cs="Times New Roman"/>
          <w:b/>
          <w:sz w:val="24"/>
          <w:szCs w:val="24"/>
        </w:rPr>
      </w:pPr>
      <w:r w:rsidRPr="00265CCE">
        <w:rPr>
          <w:rFonts w:ascii="Times New Roman" w:hAnsi="Times New Roman" w:cs="Times New Roman"/>
          <w:b/>
          <w:sz w:val="24"/>
          <w:szCs w:val="24"/>
        </w:rPr>
        <w:t>1.</w:t>
      </w:r>
      <w:r>
        <w:rPr>
          <w:rFonts w:ascii="Times New Roman" w:hAnsi="Times New Roman" w:cs="Times New Roman"/>
          <w:sz w:val="24"/>
          <w:szCs w:val="24"/>
        </w:rPr>
        <w:tab/>
      </w:r>
      <w:r>
        <w:rPr>
          <w:rFonts w:ascii="Times New Roman" w:hAnsi="Times New Roman" w:cs="Times New Roman"/>
          <w:b/>
          <w:sz w:val="24"/>
          <w:szCs w:val="24"/>
        </w:rPr>
        <w:t>Contract Term and Renewal Options</w:t>
      </w:r>
    </w:p>
    <w:p w14:paraId="52F3E439" w14:textId="5C942215" w:rsidR="00B5498B" w:rsidRDefault="00B5498B" w:rsidP="008E16D6">
      <w:pPr>
        <w:spacing w:after="0" w:line="276"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T</w:t>
      </w:r>
      <w:r w:rsidRPr="00DA68B5">
        <w:rPr>
          <w:rFonts w:ascii="Times New Roman" w:hAnsi="Times New Roman" w:cs="Times New Roman"/>
          <w:sz w:val="24"/>
          <w:szCs w:val="24"/>
        </w:rPr>
        <w:t xml:space="preserve">he </w:t>
      </w:r>
      <w:r w:rsidR="001C6231">
        <w:rPr>
          <w:rFonts w:ascii="Times New Roman" w:hAnsi="Times New Roman" w:cs="Times New Roman"/>
          <w:sz w:val="24"/>
          <w:szCs w:val="24"/>
        </w:rPr>
        <w:t>c</w:t>
      </w:r>
      <w:r w:rsidRPr="00DA68B5">
        <w:rPr>
          <w:rFonts w:ascii="Times New Roman" w:hAnsi="Times New Roman" w:cs="Times New Roman"/>
          <w:sz w:val="24"/>
          <w:szCs w:val="24"/>
        </w:rPr>
        <w:t>ontract</w:t>
      </w:r>
      <w:r w:rsidR="00265CCE">
        <w:rPr>
          <w:rFonts w:ascii="Times New Roman" w:hAnsi="Times New Roman" w:cs="Times New Roman"/>
          <w:sz w:val="24"/>
          <w:szCs w:val="24"/>
        </w:rPr>
        <w:t xml:space="preserve"> term</w:t>
      </w:r>
      <w:r w:rsidRPr="00DA68B5">
        <w:rPr>
          <w:rFonts w:ascii="Times New Roman" w:hAnsi="Times New Roman" w:cs="Times New Roman"/>
          <w:sz w:val="24"/>
          <w:szCs w:val="24"/>
        </w:rPr>
        <w:t>, which begins on the effective date</w:t>
      </w:r>
      <w:r>
        <w:rPr>
          <w:rFonts w:ascii="Times New Roman" w:hAnsi="Times New Roman" w:cs="Times New Roman"/>
          <w:sz w:val="24"/>
          <w:szCs w:val="24"/>
        </w:rPr>
        <w:t xml:space="preserve"> of the Contract, is </w:t>
      </w:r>
      <w:r w:rsidRPr="008753B2">
        <w:rPr>
          <w:rFonts w:ascii="Times New Roman" w:hAnsi="Times New Roman" w:cs="Times New Roman"/>
          <w:sz w:val="24"/>
          <w:szCs w:val="24"/>
        </w:rPr>
        <w:t>one year</w:t>
      </w:r>
      <w:r>
        <w:rPr>
          <w:rFonts w:ascii="Times New Roman" w:hAnsi="Times New Roman" w:cs="Times New Roman"/>
          <w:sz w:val="24"/>
          <w:szCs w:val="24"/>
        </w:rPr>
        <w:t xml:space="preserve"> and there are [</w:t>
      </w:r>
      <w:r w:rsidR="00D8268A">
        <w:rPr>
          <w:rFonts w:ascii="Times New Roman" w:hAnsi="Times New Roman" w:cs="Times New Roman"/>
          <w:sz w:val="24"/>
          <w:szCs w:val="24"/>
        </w:rPr>
        <w:t>THREE</w:t>
      </w:r>
      <w:r>
        <w:rPr>
          <w:rFonts w:ascii="Times New Roman" w:hAnsi="Times New Roman" w:cs="Times New Roman"/>
          <w:sz w:val="24"/>
          <w:szCs w:val="24"/>
        </w:rPr>
        <w:t xml:space="preserve">] </w:t>
      </w:r>
      <w:r w:rsidRPr="008753B2">
        <w:rPr>
          <w:rFonts w:ascii="Times New Roman" w:hAnsi="Times New Roman" w:cs="Times New Roman"/>
          <w:sz w:val="24"/>
          <w:szCs w:val="24"/>
        </w:rPr>
        <w:t>one-year</w:t>
      </w:r>
      <w:r>
        <w:rPr>
          <w:rFonts w:ascii="Times New Roman" w:hAnsi="Times New Roman" w:cs="Times New Roman"/>
          <w:sz w:val="24"/>
          <w:szCs w:val="24"/>
        </w:rPr>
        <w:t xml:space="preserve"> options to renew the Contract</w:t>
      </w:r>
      <w:r w:rsidRPr="00DA68B5">
        <w:rPr>
          <w:rFonts w:ascii="Times New Roman" w:hAnsi="Times New Roman" w:cs="Times New Roman"/>
          <w:sz w:val="24"/>
          <w:szCs w:val="24"/>
        </w:rPr>
        <w:t>.</w:t>
      </w:r>
      <w:r>
        <w:rPr>
          <w:rFonts w:ascii="Times New Roman" w:hAnsi="Times New Roman" w:cs="Times New Roman"/>
          <w:sz w:val="24"/>
          <w:szCs w:val="24"/>
        </w:rPr>
        <w:t xml:space="preserve">  </w:t>
      </w:r>
    </w:p>
    <w:p w14:paraId="1CB917AB" w14:textId="77777777" w:rsidR="00265CCE" w:rsidRPr="00DA68B5" w:rsidRDefault="00265CCE" w:rsidP="00265CCE">
      <w:pPr>
        <w:spacing w:after="0" w:line="276" w:lineRule="auto"/>
        <w:ind w:left="720"/>
        <w:jc w:val="both"/>
        <w:rPr>
          <w:rFonts w:ascii="Times New Roman" w:hAnsi="Times New Roman" w:cs="Times New Roman"/>
          <w:sz w:val="24"/>
          <w:szCs w:val="24"/>
        </w:rPr>
      </w:pPr>
    </w:p>
    <w:p w14:paraId="1B2A6B42" w14:textId="77777777" w:rsidR="004674F9" w:rsidRPr="004800C7" w:rsidRDefault="004674F9" w:rsidP="004800C7">
      <w:pPr>
        <w:rPr>
          <w:rFonts w:ascii="Times New Roman" w:hAnsi="Times New Roman" w:cs="Times New Roman"/>
          <w:sz w:val="24"/>
          <w:szCs w:val="24"/>
        </w:rPr>
      </w:pPr>
    </w:p>
    <w:sectPr w:rsidR="004674F9" w:rsidRPr="004800C7">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C1DA9C" w14:textId="77777777" w:rsidR="0081241B" w:rsidRDefault="0081241B" w:rsidP="00942280">
      <w:pPr>
        <w:spacing w:after="0" w:line="240" w:lineRule="auto"/>
      </w:pPr>
      <w:r>
        <w:separator/>
      </w:r>
    </w:p>
  </w:endnote>
  <w:endnote w:type="continuationSeparator" w:id="0">
    <w:p w14:paraId="153A2FBA" w14:textId="77777777" w:rsidR="0081241B" w:rsidRDefault="0081241B"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E50861" w14:textId="77777777" w:rsidR="00942280" w:rsidRDefault="00942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C11D1" w14:textId="2423158B" w:rsidR="00942280" w:rsidRPr="00942280" w:rsidRDefault="00942280">
    <w:pPr>
      <w:pStyle w:val="Footer"/>
      <w:rPr>
        <w:rFonts w:ascii="Times New Roman" w:hAnsi="Times New Roman" w:cs="Times New Roman"/>
      </w:rPr>
    </w:pPr>
    <w:r w:rsidRPr="00942280">
      <w:rPr>
        <w:rFonts w:ascii="Times New Roman" w:hAnsi="Times New Roman" w:cs="Times New Roman"/>
      </w:rPr>
      <w:t>09/01/2020</w:t>
    </w:r>
  </w:p>
  <w:p w14:paraId="1AE2DF42" w14:textId="77777777" w:rsidR="00942280" w:rsidRDefault="009422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6DD74"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7CEAB6" w14:textId="77777777" w:rsidR="0081241B" w:rsidRDefault="0081241B" w:rsidP="00942280">
      <w:pPr>
        <w:spacing w:after="0" w:line="240" w:lineRule="auto"/>
      </w:pPr>
      <w:r>
        <w:separator/>
      </w:r>
    </w:p>
  </w:footnote>
  <w:footnote w:type="continuationSeparator" w:id="0">
    <w:p w14:paraId="726C1095" w14:textId="77777777" w:rsidR="0081241B" w:rsidRDefault="0081241B" w:rsidP="00942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E8036" w14:textId="77777777" w:rsidR="00942280" w:rsidRDefault="009422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64A34" w14:textId="77777777" w:rsidR="00942280" w:rsidRDefault="009422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1BD26" w14:textId="77777777" w:rsidR="00942280" w:rsidRDefault="00942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E5C4F6ED"/>
    <w:multiLevelType w:val="hybridMultilevel"/>
    <w:tmpl w:val="C360F4D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35FB252F"/>
    <w:multiLevelType w:val="multilevel"/>
    <w:tmpl w:val="A52AB218"/>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252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3"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326E7"/>
    <w:rsid w:val="00035123"/>
    <w:rsid w:val="00061402"/>
    <w:rsid w:val="00073E78"/>
    <w:rsid w:val="000A0E71"/>
    <w:rsid w:val="000E01A4"/>
    <w:rsid w:val="000F0234"/>
    <w:rsid w:val="001142CF"/>
    <w:rsid w:val="001338B3"/>
    <w:rsid w:val="001B238B"/>
    <w:rsid w:val="001C6231"/>
    <w:rsid w:val="00265CCE"/>
    <w:rsid w:val="00315B2F"/>
    <w:rsid w:val="004308BE"/>
    <w:rsid w:val="004674F9"/>
    <w:rsid w:val="004800C7"/>
    <w:rsid w:val="004E531F"/>
    <w:rsid w:val="005845CC"/>
    <w:rsid w:val="005A14BB"/>
    <w:rsid w:val="00647E6C"/>
    <w:rsid w:val="006C1F9B"/>
    <w:rsid w:val="00701F22"/>
    <w:rsid w:val="00717C37"/>
    <w:rsid w:val="007B7B06"/>
    <w:rsid w:val="007C1D76"/>
    <w:rsid w:val="0081241B"/>
    <w:rsid w:val="008306D1"/>
    <w:rsid w:val="008529D9"/>
    <w:rsid w:val="008753B2"/>
    <w:rsid w:val="008B50BD"/>
    <w:rsid w:val="008C537F"/>
    <w:rsid w:val="008E16D6"/>
    <w:rsid w:val="00907D4F"/>
    <w:rsid w:val="00942280"/>
    <w:rsid w:val="009E3E48"/>
    <w:rsid w:val="009F19F9"/>
    <w:rsid w:val="009F6586"/>
    <w:rsid w:val="00A0667D"/>
    <w:rsid w:val="00A458A8"/>
    <w:rsid w:val="00A611B3"/>
    <w:rsid w:val="00AA71BB"/>
    <w:rsid w:val="00AC7D83"/>
    <w:rsid w:val="00B07DB0"/>
    <w:rsid w:val="00B5498B"/>
    <w:rsid w:val="00B5785F"/>
    <w:rsid w:val="00B76599"/>
    <w:rsid w:val="00BC6316"/>
    <w:rsid w:val="00BF3007"/>
    <w:rsid w:val="00C55940"/>
    <w:rsid w:val="00C67860"/>
    <w:rsid w:val="00C7771A"/>
    <w:rsid w:val="00CA6FAF"/>
    <w:rsid w:val="00CF46E2"/>
    <w:rsid w:val="00D652D1"/>
    <w:rsid w:val="00D8268A"/>
    <w:rsid w:val="00DA68B5"/>
    <w:rsid w:val="00DD2A37"/>
    <w:rsid w:val="00DE0AA1"/>
    <w:rsid w:val="00E15CE6"/>
    <w:rsid w:val="00E15F3F"/>
    <w:rsid w:val="00F00B72"/>
    <w:rsid w:val="00F2737C"/>
    <w:rsid w:val="00F45BEC"/>
    <w:rsid w:val="00F656D8"/>
    <w:rsid w:val="00F65778"/>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A14BB"/>
    <w:pPr>
      <w:numPr>
        <w:numId w:val="3"/>
      </w:numPr>
      <w:spacing w:before="240" w:after="120" w:line="276" w:lineRule="auto"/>
      <w:outlineLvl w:val="0"/>
    </w:pPr>
    <w:rPr>
      <w:rFonts w:ascii="Arial" w:eastAsiaTheme="majorEastAsia" w:hAnsi="Arial" w:cstheme="majorBidi"/>
      <w:caps/>
      <w:spacing w:val="5"/>
      <w:szCs w:val="24"/>
      <w:lang w:bidi="en-US"/>
    </w:rPr>
  </w:style>
  <w:style w:type="paragraph" w:styleId="Heading2">
    <w:name w:val="heading 2"/>
    <w:basedOn w:val="Normal"/>
    <w:next w:val="Normal"/>
    <w:link w:val="Heading2Char"/>
    <w:uiPriority w:val="9"/>
    <w:unhideWhenUsed/>
    <w:qFormat/>
    <w:rsid w:val="005A14BB"/>
    <w:pPr>
      <w:numPr>
        <w:ilvl w:val="1"/>
        <w:numId w:val="3"/>
      </w:numPr>
      <w:spacing w:before="200" w:after="120" w:line="271" w:lineRule="auto"/>
      <w:outlineLvl w:val="1"/>
    </w:pPr>
    <w:rPr>
      <w:rFonts w:ascii="Arial" w:eastAsiaTheme="majorEastAsia" w:hAnsi="Arial" w:cstheme="majorBidi"/>
      <w:lang w:bidi="en-US"/>
    </w:rPr>
  </w:style>
  <w:style w:type="paragraph" w:styleId="Heading3">
    <w:name w:val="heading 3"/>
    <w:basedOn w:val="Normal"/>
    <w:next w:val="Normal"/>
    <w:link w:val="Heading3Char"/>
    <w:uiPriority w:val="9"/>
    <w:unhideWhenUsed/>
    <w:qFormat/>
    <w:rsid w:val="005A14BB"/>
    <w:pPr>
      <w:numPr>
        <w:ilvl w:val="2"/>
        <w:numId w:val="3"/>
      </w:numPr>
      <w:spacing w:before="200" w:after="0" w:line="271" w:lineRule="auto"/>
      <w:outlineLvl w:val="2"/>
    </w:pPr>
    <w:rPr>
      <w:rFonts w:ascii="Arial" w:eastAsiaTheme="majorEastAsia" w:hAnsi="Arial" w:cstheme="majorBidi"/>
      <w:lang w:bidi="en-US"/>
    </w:rPr>
  </w:style>
  <w:style w:type="paragraph" w:styleId="Heading4">
    <w:name w:val="heading 4"/>
    <w:basedOn w:val="Normal"/>
    <w:next w:val="Normal"/>
    <w:link w:val="Heading4Char"/>
    <w:uiPriority w:val="9"/>
    <w:unhideWhenUsed/>
    <w:qFormat/>
    <w:rsid w:val="005A14BB"/>
    <w:pPr>
      <w:numPr>
        <w:ilvl w:val="3"/>
        <w:numId w:val="3"/>
      </w:numPr>
      <w:spacing w:before="120" w:after="120" w:line="271" w:lineRule="auto"/>
      <w:outlineLvl w:val="3"/>
    </w:pPr>
    <w:rPr>
      <w:rFonts w:ascii="Arial" w:eastAsiaTheme="majorEastAsia" w:hAnsi="Arial" w:cstheme="majorBidi"/>
      <w:lang w:bidi="en-US"/>
    </w:rPr>
  </w:style>
  <w:style w:type="paragraph" w:styleId="Heading5">
    <w:name w:val="heading 5"/>
    <w:basedOn w:val="Normal"/>
    <w:next w:val="Normal"/>
    <w:link w:val="Heading5Char"/>
    <w:uiPriority w:val="9"/>
    <w:semiHidden/>
    <w:unhideWhenUsed/>
    <w:qFormat/>
    <w:rsid w:val="005A14BB"/>
    <w:pPr>
      <w:numPr>
        <w:ilvl w:val="4"/>
        <w:numId w:val="3"/>
      </w:numPr>
      <w:spacing w:after="0" w:line="271" w:lineRule="auto"/>
      <w:outlineLvl w:val="4"/>
    </w:pPr>
    <w:rPr>
      <w:rFonts w:ascii="Arial" w:eastAsiaTheme="majorEastAsia" w:hAnsi="Arial" w:cstheme="majorBidi"/>
      <w:i/>
      <w:iCs/>
      <w:sz w:val="24"/>
      <w:szCs w:val="24"/>
      <w:lang w:bidi="en-US"/>
    </w:rPr>
  </w:style>
  <w:style w:type="paragraph" w:styleId="Heading6">
    <w:name w:val="heading 6"/>
    <w:basedOn w:val="Normal"/>
    <w:next w:val="Normal"/>
    <w:link w:val="Heading6Char"/>
    <w:uiPriority w:val="9"/>
    <w:semiHidden/>
    <w:unhideWhenUsed/>
    <w:qFormat/>
    <w:rsid w:val="005A14BB"/>
    <w:pPr>
      <w:numPr>
        <w:ilvl w:val="5"/>
        <w:numId w:val="3"/>
      </w:numPr>
      <w:shd w:val="clear" w:color="auto" w:fill="FFFFFF" w:themeFill="background1"/>
      <w:spacing w:after="0" w:line="271" w:lineRule="auto"/>
      <w:outlineLvl w:val="5"/>
    </w:pPr>
    <w:rPr>
      <w:rFonts w:ascii="Arial" w:eastAsiaTheme="majorEastAsia" w:hAnsi="Arial" w:cstheme="majorBidi"/>
      <w:b/>
      <w:bCs/>
      <w:color w:val="595959" w:themeColor="text1" w:themeTint="A6"/>
      <w:spacing w:val="5"/>
      <w:lang w:bidi="en-US"/>
    </w:rPr>
  </w:style>
  <w:style w:type="paragraph" w:styleId="Heading7">
    <w:name w:val="heading 7"/>
    <w:basedOn w:val="Normal"/>
    <w:next w:val="Normal"/>
    <w:link w:val="Heading7Char"/>
    <w:uiPriority w:val="9"/>
    <w:semiHidden/>
    <w:unhideWhenUsed/>
    <w:qFormat/>
    <w:rsid w:val="005A14BB"/>
    <w:pPr>
      <w:numPr>
        <w:ilvl w:val="6"/>
        <w:numId w:val="3"/>
      </w:numPr>
      <w:spacing w:after="0" w:line="276" w:lineRule="auto"/>
      <w:outlineLvl w:val="6"/>
    </w:pPr>
    <w:rPr>
      <w:rFonts w:ascii="Arial" w:eastAsiaTheme="majorEastAsia" w:hAnsi="Arial" w:cstheme="majorBidi"/>
      <w:b/>
      <w:bCs/>
      <w:i/>
      <w:iCs/>
      <w:color w:val="5A5A5A" w:themeColor="text1" w:themeTint="A5"/>
      <w:sz w:val="20"/>
      <w:szCs w:val="20"/>
      <w:lang w:bidi="en-US"/>
    </w:rPr>
  </w:style>
  <w:style w:type="paragraph" w:styleId="Heading8">
    <w:name w:val="heading 8"/>
    <w:basedOn w:val="Normal"/>
    <w:next w:val="Normal"/>
    <w:link w:val="Heading8Char"/>
    <w:uiPriority w:val="9"/>
    <w:semiHidden/>
    <w:unhideWhenUsed/>
    <w:qFormat/>
    <w:rsid w:val="005A14BB"/>
    <w:pPr>
      <w:numPr>
        <w:ilvl w:val="7"/>
        <w:numId w:val="3"/>
      </w:numPr>
      <w:spacing w:after="0" w:line="276" w:lineRule="auto"/>
      <w:outlineLvl w:val="7"/>
    </w:pPr>
    <w:rPr>
      <w:rFonts w:ascii="Arial" w:eastAsiaTheme="majorEastAsia" w:hAnsi="Arial" w:cstheme="majorBidi"/>
      <w:b/>
      <w:bCs/>
      <w:color w:val="7F7F7F" w:themeColor="text1" w:themeTint="80"/>
      <w:sz w:val="20"/>
      <w:szCs w:val="20"/>
      <w:lang w:bidi="en-US"/>
    </w:rPr>
  </w:style>
  <w:style w:type="paragraph" w:styleId="Heading9">
    <w:name w:val="heading 9"/>
    <w:basedOn w:val="Normal"/>
    <w:next w:val="Normal"/>
    <w:link w:val="Heading9Char"/>
    <w:uiPriority w:val="9"/>
    <w:semiHidden/>
    <w:unhideWhenUsed/>
    <w:qFormat/>
    <w:rsid w:val="005A14BB"/>
    <w:pPr>
      <w:numPr>
        <w:ilvl w:val="8"/>
        <w:numId w:val="3"/>
      </w:numPr>
      <w:spacing w:after="0" w:line="271" w:lineRule="auto"/>
      <w:outlineLvl w:val="8"/>
    </w:pPr>
    <w:rPr>
      <w:rFonts w:ascii="Arial" w:eastAsiaTheme="majorEastAsia" w:hAnsi="Arial" w:cstheme="majorBidi"/>
      <w:b/>
      <w:bCs/>
      <w:i/>
      <w:iCs/>
      <w:color w:val="7F7F7F" w:themeColor="text1" w:themeTint="8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 w:type="character" w:customStyle="1" w:styleId="Heading1Char">
    <w:name w:val="Heading 1 Char"/>
    <w:basedOn w:val="DefaultParagraphFont"/>
    <w:link w:val="Heading1"/>
    <w:uiPriority w:val="9"/>
    <w:rsid w:val="005A14BB"/>
    <w:rPr>
      <w:rFonts w:ascii="Arial" w:eastAsiaTheme="majorEastAsia" w:hAnsi="Arial" w:cstheme="majorBidi"/>
      <w:caps/>
      <w:spacing w:val="5"/>
      <w:szCs w:val="24"/>
      <w:lang w:bidi="en-US"/>
    </w:rPr>
  </w:style>
  <w:style w:type="character" w:customStyle="1" w:styleId="Heading2Char">
    <w:name w:val="Heading 2 Char"/>
    <w:basedOn w:val="DefaultParagraphFont"/>
    <w:link w:val="Heading2"/>
    <w:uiPriority w:val="9"/>
    <w:rsid w:val="005A14BB"/>
    <w:rPr>
      <w:rFonts w:ascii="Arial" w:eastAsiaTheme="majorEastAsia" w:hAnsi="Arial" w:cstheme="majorBidi"/>
      <w:lang w:bidi="en-US"/>
    </w:rPr>
  </w:style>
  <w:style w:type="character" w:customStyle="1" w:styleId="Heading3Char">
    <w:name w:val="Heading 3 Char"/>
    <w:basedOn w:val="DefaultParagraphFont"/>
    <w:link w:val="Heading3"/>
    <w:uiPriority w:val="9"/>
    <w:rsid w:val="005A14BB"/>
    <w:rPr>
      <w:rFonts w:ascii="Arial" w:eastAsiaTheme="majorEastAsia" w:hAnsi="Arial" w:cstheme="majorBidi"/>
      <w:lang w:bidi="en-US"/>
    </w:rPr>
  </w:style>
  <w:style w:type="character" w:customStyle="1" w:styleId="Heading4Char">
    <w:name w:val="Heading 4 Char"/>
    <w:basedOn w:val="DefaultParagraphFont"/>
    <w:link w:val="Heading4"/>
    <w:uiPriority w:val="9"/>
    <w:rsid w:val="005A14BB"/>
    <w:rPr>
      <w:rFonts w:ascii="Arial" w:eastAsiaTheme="majorEastAsia" w:hAnsi="Arial" w:cstheme="majorBidi"/>
      <w:lang w:bidi="en-US"/>
    </w:rPr>
  </w:style>
  <w:style w:type="character" w:customStyle="1" w:styleId="Heading5Char">
    <w:name w:val="Heading 5 Char"/>
    <w:basedOn w:val="DefaultParagraphFont"/>
    <w:link w:val="Heading5"/>
    <w:uiPriority w:val="9"/>
    <w:semiHidden/>
    <w:rsid w:val="005A14BB"/>
    <w:rPr>
      <w:rFonts w:ascii="Arial" w:eastAsiaTheme="majorEastAsia" w:hAnsi="Arial" w:cstheme="majorBidi"/>
      <w:i/>
      <w:iCs/>
      <w:sz w:val="24"/>
      <w:szCs w:val="24"/>
      <w:lang w:bidi="en-US"/>
    </w:rPr>
  </w:style>
  <w:style w:type="character" w:customStyle="1" w:styleId="Heading6Char">
    <w:name w:val="Heading 6 Char"/>
    <w:basedOn w:val="DefaultParagraphFont"/>
    <w:link w:val="Heading6"/>
    <w:uiPriority w:val="9"/>
    <w:semiHidden/>
    <w:rsid w:val="005A14BB"/>
    <w:rPr>
      <w:rFonts w:ascii="Arial" w:eastAsiaTheme="majorEastAsia" w:hAnsi="Arial" w:cstheme="majorBidi"/>
      <w:b/>
      <w:bCs/>
      <w:color w:val="595959" w:themeColor="text1" w:themeTint="A6"/>
      <w:spacing w:val="5"/>
      <w:shd w:val="clear" w:color="auto" w:fill="FFFFFF" w:themeFill="background1"/>
      <w:lang w:bidi="en-US"/>
    </w:rPr>
  </w:style>
  <w:style w:type="character" w:customStyle="1" w:styleId="Heading7Char">
    <w:name w:val="Heading 7 Char"/>
    <w:basedOn w:val="DefaultParagraphFont"/>
    <w:link w:val="Heading7"/>
    <w:uiPriority w:val="9"/>
    <w:semiHidden/>
    <w:rsid w:val="005A14BB"/>
    <w:rPr>
      <w:rFonts w:ascii="Arial" w:eastAsiaTheme="majorEastAsia" w:hAnsi="Arial" w:cstheme="majorBidi"/>
      <w:b/>
      <w:bCs/>
      <w:i/>
      <w:iCs/>
      <w:color w:val="5A5A5A" w:themeColor="text1" w:themeTint="A5"/>
      <w:sz w:val="20"/>
      <w:szCs w:val="20"/>
      <w:lang w:bidi="en-US"/>
    </w:rPr>
  </w:style>
  <w:style w:type="character" w:customStyle="1" w:styleId="Heading8Char">
    <w:name w:val="Heading 8 Char"/>
    <w:basedOn w:val="DefaultParagraphFont"/>
    <w:link w:val="Heading8"/>
    <w:uiPriority w:val="9"/>
    <w:semiHidden/>
    <w:rsid w:val="005A14BB"/>
    <w:rPr>
      <w:rFonts w:ascii="Arial" w:eastAsiaTheme="majorEastAsia" w:hAnsi="Arial" w:cstheme="majorBidi"/>
      <w:b/>
      <w:bCs/>
      <w:color w:val="7F7F7F" w:themeColor="text1" w:themeTint="80"/>
      <w:sz w:val="20"/>
      <w:szCs w:val="20"/>
      <w:lang w:bidi="en-US"/>
    </w:rPr>
  </w:style>
  <w:style w:type="character" w:customStyle="1" w:styleId="Heading9Char">
    <w:name w:val="Heading 9 Char"/>
    <w:basedOn w:val="DefaultParagraphFont"/>
    <w:link w:val="Heading9"/>
    <w:uiPriority w:val="9"/>
    <w:semiHidden/>
    <w:rsid w:val="005A14BB"/>
    <w:rPr>
      <w:rFonts w:ascii="Arial" w:eastAsiaTheme="majorEastAsia" w:hAnsi="Arial" w:cstheme="majorBidi"/>
      <w:b/>
      <w:bCs/>
      <w:i/>
      <w:iCs/>
      <w:color w:val="7F7F7F" w:themeColor="text1" w:themeTint="80"/>
      <w:sz w:val="18"/>
      <w:szCs w:val="18"/>
      <w:lang w:bidi="en-US"/>
    </w:rPr>
  </w:style>
  <w:style w:type="table" w:styleId="TableGrid">
    <w:name w:val="Table Grid"/>
    <w:basedOn w:val="TableNormal"/>
    <w:uiPriority w:val="59"/>
    <w:rsid w:val="00C67860"/>
    <w:pPr>
      <w:spacing w:after="0" w:line="240" w:lineRule="auto"/>
    </w:pPr>
    <w:rPr>
      <w:rFonts w:asciiTheme="majorHAnsi" w:eastAsiaTheme="majorEastAsia" w:hAnsiTheme="majorHAnsi" w:cstheme="majorBidi"/>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CF46E2"/>
    <w:pPr>
      <w:spacing w:before="120" w:after="120" w:line="276" w:lineRule="auto"/>
      <w:ind w:left="720"/>
      <w:jc w:val="both"/>
    </w:pPr>
    <w:rPr>
      <w:rFonts w:ascii="Arial" w:eastAsiaTheme="majorEastAsia" w:hAnsi="Arial" w:cstheme="majorBidi"/>
      <w:lang w:bidi="en-US"/>
    </w:rPr>
  </w:style>
  <w:style w:type="character" w:customStyle="1" w:styleId="BodyTextChar">
    <w:name w:val="Body Text Char"/>
    <w:basedOn w:val="DefaultParagraphFont"/>
    <w:link w:val="BodyText"/>
    <w:uiPriority w:val="99"/>
    <w:rsid w:val="00CF46E2"/>
    <w:rPr>
      <w:rFonts w:ascii="Arial" w:eastAsiaTheme="majorEastAsia" w:hAnsi="Arial" w:cstheme="majorBid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D9EFEF-F6A5-4C95-BD71-33D2744CF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6095B-E510-4B1E-911D-6FE5D6489E7F}">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9137308C-1A78-4C22-91FC-9DC179EB8E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3</Pages>
  <Words>408</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Latest Version</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Latest Version</dc:title>
  <dc:subject/>
  <dc:creator>Robin Meyer</dc:creator>
  <cp:keywords/>
  <dc:description/>
  <cp:lastModifiedBy>Kimberley Coulter</cp:lastModifiedBy>
  <cp:revision>9</cp:revision>
  <cp:lastPrinted>2020-08-31T17:24:00Z</cp:lastPrinted>
  <dcterms:created xsi:type="dcterms:W3CDTF">2021-11-03T20:53:00Z</dcterms:created>
  <dcterms:modified xsi:type="dcterms:W3CDTF">2021-11-12T19:21:00Z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y fmtid="{D5CDD505-2E9C-101B-9397-08002B2CF9AE}" pid="3" name="Language">
    <vt:lpwstr>English</vt:lpwstr>
  </property>
</Properties>
</file>