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26001E62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4077CD">
        <w:rPr>
          <w:rFonts w:ascii="Times New Roman" w:hAnsi="Times New Roman" w:cs="Times New Roman"/>
          <w:b/>
          <w:sz w:val="28"/>
          <w:szCs w:val="28"/>
        </w:rPr>
        <w:t>2920000246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5BD3E2AE" w:rsidR="00B5498B" w:rsidRPr="00880A6F" w:rsidRDefault="007B7B06" w:rsidP="008E16D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80A6F">
        <w:rPr>
          <w:rFonts w:ascii="Times New Roman" w:hAnsi="Times New Roman" w:cs="Times New Roman"/>
        </w:rPr>
        <w:t xml:space="preserve">This Solicitation is a </w:t>
      </w:r>
      <w:r w:rsidR="009E3E48" w:rsidRPr="00880A6F">
        <w:rPr>
          <w:rFonts w:ascii="Times New Roman" w:hAnsi="Times New Roman" w:cs="Times New Roman"/>
        </w:rPr>
        <w:t xml:space="preserve">Contract Document and is </w:t>
      </w:r>
      <w:r w:rsidR="004077CD" w:rsidRPr="00880A6F">
        <w:rPr>
          <w:rFonts w:ascii="Times New Roman" w:hAnsi="Times New Roman" w:cs="Times New Roman"/>
        </w:rPr>
        <w:t>an invitation to bid</w:t>
      </w:r>
      <w:r w:rsidRPr="00880A6F">
        <w:rPr>
          <w:rFonts w:ascii="Times New Roman" w:hAnsi="Times New Roman" w:cs="Times New Roman"/>
        </w:rPr>
        <w:t xml:space="preserve"> </w:t>
      </w:r>
      <w:r w:rsidR="00D652D1" w:rsidRPr="00880A6F">
        <w:rPr>
          <w:rFonts w:ascii="Times New Roman" w:hAnsi="Times New Roman" w:cs="Times New Roman"/>
        </w:rPr>
        <w:t xml:space="preserve">in connection with the Contract awarded by the Office of Management and Enterprise Services </w:t>
      </w:r>
      <w:r w:rsidRPr="00880A6F">
        <w:rPr>
          <w:rFonts w:ascii="Times New Roman" w:hAnsi="Times New Roman" w:cs="Times New Roman"/>
        </w:rPr>
        <w:t xml:space="preserve">as more particularly described below. </w:t>
      </w:r>
      <w:r w:rsidR="00B5498B" w:rsidRPr="00880A6F">
        <w:rPr>
          <w:rFonts w:ascii="Times New Roman" w:hAnsi="Times New Roman" w:cs="Times New Roman"/>
        </w:rPr>
        <w:t xml:space="preserve">Any defined term used herein but not defined herein shall have the meaning ascribed in the General Terms or other Contract Document.  </w:t>
      </w:r>
    </w:p>
    <w:p w14:paraId="5D8A631D" w14:textId="77777777" w:rsidR="002109DC" w:rsidRPr="00880A6F" w:rsidRDefault="002109DC" w:rsidP="00B5498B">
      <w:pPr>
        <w:spacing w:after="0" w:line="276" w:lineRule="auto"/>
        <w:rPr>
          <w:rFonts w:ascii="Times New Roman" w:hAnsi="Times New Roman" w:cs="Times New Roman"/>
        </w:rPr>
      </w:pPr>
    </w:p>
    <w:p w14:paraId="551C56A9" w14:textId="1DF179B7" w:rsidR="001338B3" w:rsidRPr="00880A6F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880A6F">
        <w:rPr>
          <w:rFonts w:ascii="Times New Roman" w:hAnsi="Times New Roman" w:cs="Times New Roman"/>
          <w:b/>
          <w:bCs/>
        </w:rPr>
        <w:t xml:space="preserve">PURPOSE </w:t>
      </w:r>
    </w:p>
    <w:p w14:paraId="334F6D78" w14:textId="77777777" w:rsidR="00F45BEC" w:rsidRPr="00880A6F" w:rsidRDefault="00F45BEC" w:rsidP="00B5498B">
      <w:pPr>
        <w:spacing w:after="0" w:line="276" w:lineRule="auto"/>
        <w:rPr>
          <w:rFonts w:ascii="Times New Roman" w:hAnsi="Times New Roman" w:cs="Times New Roman"/>
          <w:highlight w:val="yellow"/>
        </w:rPr>
      </w:pPr>
    </w:p>
    <w:p w14:paraId="7DC0AAFB" w14:textId="4B5E85A0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80A6F">
        <w:rPr>
          <w:rFonts w:ascii="Times New Roman" w:hAnsi="Times New Roman" w:cs="Times New Roman"/>
        </w:rPr>
        <w:t>The Contract is awarded as a</w:t>
      </w:r>
      <w:r w:rsidR="004077CD" w:rsidRPr="00880A6F">
        <w:rPr>
          <w:rFonts w:ascii="Times New Roman" w:hAnsi="Times New Roman" w:cs="Times New Roman"/>
        </w:rPr>
        <w:t>n agency specific</w:t>
      </w:r>
      <w:r w:rsidRPr="00880A6F">
        <w:rPr>
          <w:rFonts w:ascii="Times New Roman" w:hAnsi="Times New Roman" w:cs="Times New Roman"/>
        </w:rPr>
        <w:t xml:space="preserve"> contract</w:t>
      </w:r>
      <w:r w:rsidR="004077CD" w:rsidRPr="00880A6F">
        <w:rPr>
          <w:rFonts w:ascii="Times New Roman" w:hAnsi="Times New Roman" w:cs="Times New Roman"/>
        </w:rPr>
        <w:t xml:space="preserve"> </w:t>
      </w:r>
      <w:r w:rsidRPr="00880A6F">
        <w:rPr>
          <w:rFonts w:ascii="Times New Roman" w:hAnsi="Times New Roman" w:cs="Times New Roman"/>
        </w:rPr>
        <w:t xml:space="preserve">on behalf of the </w:t>
      </w:r>
      <w:hyperlink r:id="rId8" w:history="1">
        <w:r w:rsidR="004077CD" w:rsidRPr="00880A6F">
          <w:rPr>
            <w:rStyle w:val="Hyperlink"/>
            <w:rFonts w:ascii="Times New Roman" w:hAnsi="Times New Roman" w:cs="Times New Roman"/>
          </w:rPr>
          <w:t>Oklahoma Department of Environmental Quality</w:t>
        </w:r>
      </w:hyperlink>
      <w:r w:rsidR="004077CD" w:rsidRPr="00880A6F">
        <w:rPr>
          <w:rFonts w:ascii="Times New Roman" w:hAnsi="Times New Roman" w:cs="Times New Roman"/>
        </w:rPr>
        <w:t xml:space="preserve">, DEQ, </w:t>
      </w:r>
      <w:r w:rsidR="001338B3" w:rsidRPr="00880A6F">
        <w:rPr>
          <w:rFonts w:ascii="Times New Roman" w:hAnsi="Times New Roman" w:cs="Times New Roman"/>
        </w:rPr>
        <w:t xml:space="preserve"> for</w:t>
      </w:r>
      <w:r w:rsidR="004077CD" w:rsidRPr="00880A6F">
        <w:rPr>
          <w:rFonts w:ascii="Times New Roman" w:hAnsi="Times New Roman" w:cs="Times New Roman"/>
        </w:rPr>
        <w:t xml:space="preserve"> </w:t>
      </w:r>
      <w:r w:rsidR="00E50935" w:rsidRPr="00880A6F">
        <w:rPr>
          <w:rFonts w:ascii="Times New Roman" w:hAnsi="Times New Roman" w:cs="Times New Roman"/>
        </w:rPr>
        <w:t>polystyrene</w:t>
      </w:r>
      <w:r w:rsidR="001338B3" w:rsidRPr="00880A6F">
        <w:rPr>
          <w:rFonts w:ascii="Times New Roman" w:hAnsi="Times New Roman" w:cs="Times New Roman"/>
        </w:rPr>
        <w:t xml:space="preserve"> </w:t>
      </w:r>
      <w:r w:rsidR="004077CD" w:rsidRPr="00880A6F">
        <w:rPr>
          <w:rFonts w:ascii="Times New Roman" w:hAnsi="Times New Roman" w:cs="Times New Roman"/>
        </w:rPr>
        <w:t xml:space="preserve">sterile bottles. </w:t>
      </w:r>
    </w:p>
    <w:p w14:paraId="04393275" w14:textId="21515220" w:rsidR="00E65BE4" w:rsidRDefault="00E65BE4" w:rsidP="00F45BEC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D8BE232" w14:textId="7ABD7798" w:rsidR="00BC6316" w:rsidRDefault="00BC6316" w:rsidP="00B5498B">
      <w:pPr>
        <w:spacing w:after="0" w:line="276" w:lineRule="auto"/>
        <w:rPr>
          <w:rFonts w:ascii="Times New Roman" w:hAnsi="Times New Roman" w:cs="Times New Roman"/>
        </w:rPr>
      </w:pPr>
    </w:p>
    <w:p w14:paraId="58ECEE08" w14:textId="16F2D586" w:rsidR="00265CCE" w:rsidRPr="00880A6F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</w:rPr>
      </w:pPr>
      <w:r w:rsidRPr="00880A6F">
        <w:rPr>
          <w:rFonts w:ascii="Times New Roman" w:hAnsi="Times New Roman" w:cs="Times New Roman"/>
          <w:b/>
        </w:rPr>
        <w:t>1.</w:t>
      </w:r>
      <w:r w:rsidRPr="00880A6F">
        <w:rPr>
          <w:rFonts w:ascii="Times New Roman" w:hAnsi="Times New Roman" w:cs="Times New Roman"/>
        </w:rPr>
        <w:tab/>
      </w:r>
      <w:r w:rsidRPr="00880A6F">
        <w:rPr>
          <w:rFonts w:ascii="Times New Roman" w:hAnsi="Times New Roman" w:cs="Times New Roman"/>
          <w:b/>
        </w:rPr>
        <w:t>Contract Term and Renewal Options</w:t>
      </w:r>
    </w:p>
    <w:p w14:paraId="52F3E439" w14:textId="6F6F297F" w:rsidR="00B5498B" w:rsidRDefault="00B5498B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27128A">
        <w:rPr>
          <w:rFonts w:ascii="Times New Roman" w:hAnsi="Times New Roman" w:cs="Times New Roman"/>
        </w:rPr>
        <w:t>The initial Contract</w:t>
      </w:r>
      <w:r w:rsidR="00265CCE" w:rsidRPr="0027128A">
        <w:rPr>
          <w:rFonts w:ascii="Times New Roman" w:hAnsi="Times New Roman" w:cs="Times New Roman"/>
        </w:rPr>
        <w:t xml:space="preserve"> term</w:t>
      </w:r>
      <w:r w:rsidRPr="0027128A">
        <w:rPr>
          <w:rFonts w:ascii="Times New Roman" w:hAnsi="Times New Roman" w:cs="Times New Roman"/>
        </w:rPr>
        <w:t xml:space="preserve">, which begins on the effective date of the Contract, is one year and there are </w:t>
      </w:r>
      <w:r w:rsidR="00E50935" w:rsidRPr="0027128A">
        <w:rPr>
          <w:rFonts w:ascii="Times New Roman" w:hAnsi="Times New Roman" w:cs="Times New Roman"/>
        </w:rPr>
        <w:t>two (2)</w:t>
      </w:r>
      <w:r w:rsidRPr="0027128A">
        <w:rPr>
          <w:rFonts w:ascii="Times New Roman" w:hAnsi="Times New Roman" w:cs="Times New Roman"/>
        </w:rPr>
        <w:t xml:space="preserve"> one-year options to renew the Contract.</w:t>
      </w:r>
      <w:r w:rsidRPr="00880A6F">
        <w:rPr>
          <w:rFonts w:ascii="Times New Roman" w:hAnsi="Times New Roman" w:cs="Times New Roman"/>
        </w:rPr>
        <w:t xml:space="preserve">  </w:t>
      </w:r>
    </w:p>
    <w:p w14:paraId="1697F090" w14:textId="777BB329" w:rsidR="00540F0C" w:rsidRDefault="00540F0C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</w:p>
    <w:p w14:paraId="3D1B08F7" w14:textId="56A680F8" w:rsidR="00265CCE" w:rsidRPr="00880A6F" w:rsidRDefault="00265CCE" w:rsidP="00B76599">
      <w:pPr>
        <w:rPr>
          <w:rFonts w:ascii="Times New Roman" w:hAnsi="Times New Roman" w:cs="Times New Roman"/>
          <w:b/>
          <w:bCs/>
        </w:rPr>
      </w:pPr>
      <w:r w:rsidRPr="00880A6F">
        <w:rPr>
          <w:rFonts w:ascii="Times New Roman" w:hAnsi="Times New Roman" w:cs="Times New Roman"/>
          <w:b/>
        </w:rPr>
        <w:t>2.</w:t>
      </w:r>
      <w:r w:rsidRPr="00880A6F">
        <w:rPr>
          <w:rFonts w:ascii="Times New Roman" w:hAnsi="Times New Roman" w:cs="Times New Roman"/>
        </w:rPr>
        <w:tab/>
      </w:r>
      <w:r w:rsidR="00257D56" w:rsidRPr="00880A6F">
        <w:rPr>
          <w:rFonts w:ascii="Times New Roman" w:hAnsi="Times New Roman" w:cs="Times New Roman"/>
          <w:b/>
          <w:bCs/>
        </w:rPr>
        <w:t xml:space="preserve">Mandatory </w:t>
      </w:r>
      <w:r w:rsidR="00E60450" w:rsidRPr="00880A6F">
        <w:rPr>
          <w:rFonts w:ascii="Times New Roman" w:hAnsi="Times New Roman" w:cs="Times New Roman"/>
          <w:b/>
          <w:bCs/>
        </w:rPr>
        <w:t xml:space="preserve">Specification and Requirements </w:t>
      </w:r>
      <w:r w:rsidR="00B24C48" w:rsidRPr="00880A6F">
        <w:rPr>
          <w:rFonts w:ascii="Times New Roman" w:hAnsi="Times New Roman" w:cs="Times New Roman"/>
          <w:b/>
          <w:bCs/>
        </w:rPr>
        <w:t>are set forth below as Exhibit</w:t>
      </w:r>
      <w:r w:rsidR="00302525">
        <w:rPr>
          <w:rFonts w:ascii="Times New Roman" w:hAnsi="Times New Roman" w:cs="Times New Roman"/>
          <w:b/>
          <w:bCs/>
        </w:rPr>
        <w:t xml:space="preserve"> One (</w:t>
      </w:r>
      <w:r w:rsidR="00B24C48">
        <w:rPr>
          <w:rFonts w:ascii="Times New Roman" w:hAnsi="Times New Roman" w:cs="Times New Roman"/>
          <w:b/>
          <w:bCs/>
        </w:rPr>
        <w:t>1</w:t>
      </w:r>
      <w:r w:rsidR="00302525">
        <w:rPr>
          <w:rFonts w:ascii="Times New Roman" w:hAnsi="Times New Roman" w:cs="Times New Roman"/>
          <w:b/>
          <w:bCs/>
        </w:rPr>
        <w:t>)</w:t>
      </w:r>
    </w:p>
    <w:p w14:paraId="129D2D0C" w14:textId="79FAB390" w:rsidR="00257D56" w:rsidRPr="00B24C48" w:rsidRDefault="00E60450" w:rsidP="00B76599">
      <w:pPr>
        <w:rPr>
          <w:rFonts w:ascii="Times New Roman" w:hAnsi="Times New Roman" w:cs="Times New Roman"/>
        </w:rPr>
      </w:pPr>
      <w:r w:rsidRPr="00880A6F">
        <w:rPr>
          <w:rFonts w:ascii="Times New Roman" w:hAnsi="Times New Roman" w:cs="Times New Roman"/>
          <w:b/>
          <w:bCs/>
        </w:rPr>
        <w:tab/>
      </w:r>
      <w:r w:rsidRPr="00B24C48">
        <w:rPr>
          <w:rFonts w:ascii="Times New Roman" w:hAnsi="Times New Roman" w:cs="Times New Roman"/>
        </w:rPr>
        <w:t>2.1</w:t>
      </w:r>
      <w:r w:rsidRPr="00B24C48">
        <w:rPr>
          <w:rFonts w:ascii="Times New Roman" w:hAnsi="Times New Roman" w:cs="Times New Roman"/>
        </w:rPr>
        <w:tab/>
      </w:r>
      <w:r w:rsidR="00257D56" w:rsidRPr="00B24C48">
        <w:rPr>
          <w:rFonts w:ascii="Times New Roman" w:hAnsi="Times New Roman" w:cs="Times New Roman"/>
        </w:rPr>
        <w:t>120ml sterile polystyrene bottle(s)</w:t>
      </w:r>
      <w:r w:rsidR="00013B9A" w:rsidRPr="00B24C48">
        <w:rPr>
          <w:rFonts w:ascii="Times New Roman" w:hAnsi="Times New Roman" w:cs="Times New Roman"/>
        </w:rPr>
        <w:t xml:space="preserve"> </w:t>
      </w:r>
      <w:r w:rsidR="00257D56" w:rsidRPr="00B24C48">
        <w:rPr>
          <w:rFonts w:ascii="Times New Roman" w:hAnsi="Times New Roman" w:cs="Times New Roman"/>
        </w:rPr>
        <w:t>[Reference: WV120SBST-200 or equivalent]</w:t>
      </w:r>
      <w:r w:rsidR="00257D56" w:rsidRPr="00B24C48">
        <w:rPr>
          <w:rFonts w:ascii="Times New Roman" w:hAnsi="Times New Roman" w:cs="Times New Roman"/>
        </w:rPr>
        <w:tab/>
      </w:r>
    </w:p>
    <w:p w14:paraId="15127C59" w14:textId="4988A180" w:rsidR="00257D56" w:rsidRPr="00880A6F" w:rsidRDefault="00257D56" w:rsidP="00257D56">
      <w:pPr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ab/>
      </w:r>
      <w:r w:rsidRPr="00880A6F">
        <w:rPr>
          <w:rFonts w:ascii="Times New Roman" w:hAnsi="Times New Roman" w:cs="Times New Roman"/>
          <w:bCs/>
        </w:rPr>
        <w:tab/>
        <w:t>a.</w:t>
      </w:r>
      <w:r w:rsidRPr="00880A6F">
        <w:rPr>
          <w:rFonts w:ascii="Times New Roman" w:hAnsi="Times New Roman" w:cs="Times New Roman"/>
          <w:bCs/>
        </w:rPr>
        <w:tab/>
        <w:t>120ml vessel with a 100 ml fill line marked on vessel</w:t>
      </w:r>
    </w:p>
    <w:p w14:paraId="0ADFFDC5" w14:textId="12A69437" w:rsidR="00257D56" w:rsidRPr="00880A6F" w:rsidRDefault="00257D56" w:rsidP="00257D56">
      <w:pPr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ab/>
      </w:r>
      <w:r w:rsidRPr="00880A6F">
        <w:rPr>
          <w:rFonts w:ascii="Times New Roman" w:hAnsi="Times New Roman" w:cs="Times New Roman"/>
          <w:bCs/>
        </w:rPr>
        <w:tab/>
        <w:t>b.</w:t>
      </w:r>
      <w:r w:rsidRPr="00880A6F">
        <w:rPr>
          <w:rFonts w:ascii="Times New Roman" w:hAnsi="Times New Roman" w:cs="Times New Roman"/>
          <w:bCs/>
        </w:rPr>
        <w:tab/>
        <w:t>assemb</w:t>
      </w:r>
      <w:r w:rsidR="00013B9A" w:rsidRPr="00880A6F">
        <w:rPr>
          <w:rFonts w:ascii="Times New Roman" w:hAnsi="Times New Roman" w:cs="Times New Roman"/>
          <w:bCs/>
        </w:rPr>
        <w:t>led</w:t>
      </w:r>
      <w:r w:rsidRPr="00880A6F">
        <w:rPr>
          <w:rFonts w:ascii="Times New Roman" w:hAnsi="Times New Roman" w:cs="Times New Roman"/>
          <w:bCs/>
        </w:rPr>
        <w:t xml:space="preserve"> with screw top lid and shrink-banded seals</w:t>
      </w:r>
    </w:p>
    <w:p w14:paraId="3E318E46" w14:textId="77777777" w:rsidR="0031787E" w:rsidRPr="00880A6F" w:rsidRDefault="00257D56" w:rsidP="00257D56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c.</w:t>
      </w:r>
      <w:r w:rsidRPr="00880A6F">
        <w:rPr>
          <w:rFonts w:ascii="Times New Roman" w:hAnsi="Times New Roman" w:cs="Times New Roman"/>
          <w:bCs/>
        </w:rPr>
        <w:tab/>
        <w:t xml:space="preserve">meet or exceed </w:t>
      </w:r>
      <w:r w:rsidRPr="00880A6F">
        <w:rPr>
          <w:rFonts w:ascii="Times New Roman" w:hAnsi="Times New Roman" w:cs="Times New Roman"/>
          <w:color w:val="404040" w:themeColor="text1" w:themeTint="BF"/>
        </w:rPr>
        <w:t xml:space="preserve">United States </w:t>
      </w:r>
      <w:hyperlink r:id="rId9" w:history="1">
        <w:r w:rsidRPr="00880A6F">
          <w:rPr>
            <w:rStyle w:val="Hyperlink"/>
            <w:rFonts w:ascii="Times New Roman" w:hAnsi="Times New Roman" w:cs="Times New Roman"/>
          </w:rPr>
          <w:t>Environmental Protection Agency</w:t>
        </w:r>
      </w:hyperlink>
      <w:r w:rsidRPr="00880A6F">
        <w:rPr>
          <w:rFonts w:ascii="Times New Roman" w:hAnsi="Times New Roman" w:cs="Times New Roman"/>
          <w:color w:val="404040" w:themeColor="text1" w:themeTint="BF"/>
        </w:rPr>
        <w:t>,</w:t>
      </w:r>
      <w:r w:rsidR="0031787E" w:rsidRPr="00880A6F">
        <w:rPr>
          <w:rFonts w:ascii="Times New Roman" w:hAnsi="Times New Roman" w:cs="Times New Roman"/>
          <w:color w:val="404040" w:themeColor="text1" w:themeTint="BF"/>
        </w:rPr>
        <w:t xml:space="preserve"> </w:t>
      </w:r>
      <w:r w:rsidRPr="00880A6F">
        <w:rPr>
          <w:rFonts w:ascii="Times New Roman" w:hAnsi="Times New Roman" w:cs="Times New Roman"/>
          <w:bCs/>
        </w:rPr>
        <w:t xml:space="preserve">EPA, </w:t>
      </w:r>
    </w:p>
    <w:p w14:paraId="0EBBD654" w14:textId="77777777" w:rsidR="0031787E" w:rsidRPr="00880A6F" w:rsidRDefault="00257D56" w:rsidP="0031787E">
      <w:pPr>
        <w:ind w:left="144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 xml:space="preserve">9240.0-05A </w:t>
      </w:r>
      <w:hyperlink r:id="rId10" w:history="1">
        <w:r w:rsidRPr="00880A6F">
          <w:rPr>
            <w:rStyle w:val="Hyperlink"/>
            <w:rFonts w:ascii="Times New Roman" w:hAnsi="Times New Roman" w:cs="Times New Roman"/>
            <w:bCs/>
          </w:rPr>
          <w:t>protocol</w:t>
        </w:r>
      </w:hyperlink>
      <w:r w:rsidR="0031787E" w:rsidRPr="00880A6F">
        <w:rPr>
          <w:rFonts w:ascii="Times New Roman" w:hAnsi="Times New Roman" w:cs="Times New Roman"/>
          <w:bCs/>
        </w:rPr>
        <w:t xml:space="preserve"> </w:t>
      </w:r>
    </w:p>
    <w:p w14:paraId="6F09DD97" w14:textId="77777777" w:rsidR="0031787E" w:rsidRPr="00880A6F" w:rsidRDefault="0031787E" w:rsidP="0031787E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d.</w:t>
      </w:r>
      <w:r w:rsidRPr="00880A6F">
        <w:rPr>
          <w:rFonts w:ascii="Times New Roman" w:hAnsi="Times New Roman" w:cs="Times New Roman"/>
          <w:bCs/>
        </w:rPr>
        <w:tab/>
        <w:t>A</w:t>
      </w:r>
      <w:r w:rsidR="00257D56" w:rsidRPr="00880A6F">
        <w:rPr>
          <w:rFonts w:ascii="Times New Roman" w:hAnsi="Times New Roman" w:cs="Times New Roman"/>
          <w:bCs/>
        </w:rPr>
        <w:t xml:space="preserve">ccessibility to Certificate of Analysis </w:t>
      </w:r>
    </w:p>
    <w:p w14:paraId="10A66E3F" w14:textId="77777777" w:rsidR="0031787E" w:rsidRPr="00880A6F" w:rsidRDefault="0031787E" w:rsidP="0031787E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e.</w:t>
      </w:r>
      <w:r w:rsidRPr="00880A6F">
        <w:rPr>
          <w:rFonts w:ascii="Times New Roman" w:hAnsi="Times New Roman" w:cs="Times New Roman"/>
          <w:bCs/>
        </w:rPr>
        <w:tab/>
      </w:r>
      <w:r w:rsidR="00257D56" w:rsidRPr="00880A6F">
        <w:rPr>
          <w:rFonts w:ascii="Times New Roman" w:hAnsi="Times New Roman" w:cs="Times New Roman"/>
          <w:bCs/>
        </w:rPr>
        <w:t>Preservation: 10-35 mgs of Sodium Thiosulfate</w:t>
      </w:r>
    </w:p>
    <w:p w14:paraId="42A07693" w14:textId="48427DAF" w:rsidR="00257D56" w:rsidRPr="00880A6F" w:rsidRDefault="0031787E" w:rsidP="0031787E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f.</w:t>
      </w:r>
      <w:r w:rsidRPr="00880A6F">
        <w:rPr>
          <w:rFonts w:ascii="Times New Roman" w:hAnsi="Times New Roman" w:cs="Times New Roman"/>
          <w:bCs/>
        </w:rPr>
        <w:tab/>
      </w:r>
      <w:r w:rsidR="00257D56" w:rsidRPr="00880A6F">
        <w:rPr>
          <w:rFonts w:ascii="Times New Roman" w:hAnsi="Times New Roman" w:cs="Times New Roman"/>
          <w:bCs/>
        </w:rPr>
        <w:t>Labeling: cases and/or vessels: Lot number</w:t>
      </w:r>
      <w:r w:rsidR="00257D56" w:rsidRPr="00880A6F">
        <w:rPr>
          <w:rFonts w:ascii="Times New Roman" w:hAnsi="Times New Roman" w:cs="Times New Roman"/>
          <w:bCs/>
        </w:rPr>
        <w:tab/>
      </w:r>
    </w:p>
    <w:p w14:paraId="39DC70CD" w14:textId="269D2C22" w:rsidR="00013B9A" w:rsidRDefault="00013B9A" w:rsidP="0031787E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g.</w:t>
      </w:r>
      <w:r w:rsidRPr="00880A6F">
        <w:rPr>
          <w:rFonts w:ascii="Times New Roman" w:hAnsi="Times New Roman" w:cs="Times New Roman"/>
          <w:bCs/>
        </w:rPr>
        <w:tab/>
        <w:t>Quantity: 200 per case</w:t>
      </w:r>
    </w:p>
    <w:p w14:paraId="76B2EC2A" w14:textId="491B02F7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2C4D9360" w14:textId="371B94F4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382E2EA1" w14:textId="5EBFB618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7BB9AE3A" w14:textId="1D5DDC69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34DD6D01" w14:textId="2DAB966E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2AB6D659" w14:textId="4349ECBF" w:rsidR="006703D7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060C421E" w14:textId="77777777" w:rsidR="006703D7" w:rsidRPr="00880A6F" w:rsidRDefault="006703D7" w:rsidP="0031787E">
      <w:pPr>
        <w:ind w:left="720" w:firstLine="720"/>
        <w:rPr>
          <w:rFonts w:ascii="Times New Roman" w:hAnsi="Times New Roman" w:cs="Times New Roman"/>
          <w:bCs/>
        </w:rPr>
      </w:pPr>
    </w:p>
    <w:p w14:paraId="124320AD" w14:textId="270E8E16" w:rsidR="0031787E" w:rsidRPr="00B24C48" w:rsidRDefault="0031787E" w:rsidP="0031787E">
      <w:pPr>
        <w:rPr>
          <w:rFonts w:ascii="Times New Roman" w:hAnsi="Times New Roman" w:cs="Times New Roman"/>
          <w:bCs/>
        </w:rPr>
      </w:pPr>
      <w:r w:rsidRPr="00B24C48">
        <w:rPr>
          <w:rFonts w:ascii="Times New Roman" w:hAnsi="Times New Roman" w:cs="Times New Roman"/>
          <w:bCs/>
        </w:rPr>
        <w:tab/>
        <w:t>2.2</w:t>
      </w:r>
      <w:r w:rsidRPr="00B24C48">
        <w:rPr>
          <w:rFonts w:ascii="Times New Roman" w:hAnsi="Times New Roman" w:cs="Times New Roman"/>
          <w:bCs/>
        </w:rPr>
        <w:tab/>
      </w:r>
      <w:r w:rsidR="00013B9A" w:rsidRPr="00B24C48">
        <w:rPr>
          <w:rFonts w:ascii="Times New Roman" w:hAnsi="Times New Roman" w:cs="Times New Roman"/>
          <w:bCs/>
        </w:rPr>
        <w:t>290ml sterile polystyrene bottle(s) [ Reference: WV290SB-100 or equivalent]</w:t>
      </w:r>
    </w:p>
    <w:p w14:paraId="0CD10DFF" w14:textId="77777777" w:rsidR="00013B9A" w:rsidRPr="00880A6F" w:rsidRDefault="00013B9A" w:rsidP="00013B9A">
      <w:pPr>
        <w:ind w:left="2160" w:hanging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a.</w:t>
      </w:r>
      <w:r w:rsidRPr="00880A6F">
        <w:rPr>
          <w:rFonts w:ascii="Times New Roman" w:hAnsi="Times New Roman" w:cs="Times New Roman"/>
          <w:bCs/>
        </w:rPr>
        <w:tab/>
        <w:t>290ml vessel marked with 100 ml, 200 ml, and 250 ml fill lines.</w:t>
      </w:r>
    </w:p>
    <w:p w14:paraId="5CB4A314" w14:textId="1A3477B4" w:rsidR="00013B9A" w:rsidRPr="00880A6F" w:rsidRDefault="00013B9A" w:rsidP="00013B9A">
      <w:pPr>
        <w:ind w:left="2160" w:hanging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b.</w:t>
      </w:r>
      <w:r w:rsidRPr="00880A6F">
        <w:rPr>
          <w:rFonts w:ascii="Times New Roman" w:hAnsi="Times New Roman" w:cs="Times New Roman"/>
          <w:bCs/>
        </w:rPr>
        <w:tab/>
        <w:t>Assembled with screw top lid and shrink-banded seals.</w:t>
      </w:r>
    </w:p>
    <w:p w14:paraId="34A00DAF" w14:textId="77777777" w:rsidR="00013B9A" w:rsidRPr="00880A6F" w:rsidRDefault="00013B9A" w:rsidP="00013B9A">
      <w:pPr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ab/>
      </w:r>
      <w:r w:rsidRPr="00880A6F">
        <w:rPr>
          <w:rFonts w:ascii="Times New Roman" w:hAnsi="Times New Roman" w:cs="Times New Roman"/>
          <w:bCs/>
        </w:rPr>
        <w:tab/>
        <w:t>c.</w:t>
      </w:r>
      <w:r w:rsidRPr="00880A6F">
        <w:rPr>
          <w:rFonts w:ascii="Times New Roman" w:hAnsi="Times New Roman" w:cs="Times New Roman"/>
          <w:bCs/>
        </w:rPr>
        <w:tab/>
        <w:t xml:space="preserve">Meet or exceed </w:t>
      </w:r>
      <w:hyperlink r:id="rId11" w:history="1">
        <w:r w:rsidRPr="00880A6F">
          <w:rPr>
            <w:rStyle w:val="Hyperlink"/>
            <w:rFonts w:ascii="Times New Roman" w:hAnsi="Times New Roman" w:cs="Times New Roman"/>
            <w:bCs/>
          </w:rPr>
          <w:t>EPA</w:t>
        </w:r>
      </w:hyperlink>
      <w:r w:rsidRPr="00880A6F">
        <w:rPr>
          <w:rFonts w:ascii="Times New Roman" w:hAnsi="Times New Roman" w:cs="Times New Roman"/>
          <w:bCs/>
        </w:rPr>
        <w:t xml:space="preserve"> 9240.0-05A </w:t>
      </w:r>
      <w:hyperlink r:id="rId12" w:history="1">
        <w:r w:rsidRPr="00880A6F">
          <w:rPr>
            <w:rStyle w:val="Hyperlink"/>
            <w:rFonts w:ascii="Times New Roman" w:hAnsi="Times New Roman" w:cs="Times New Roman"/>
            <w:bCs/>
          </w:rPr>
          <w:t>protocol</w:t>
        </w:r>
      </w:hyperlink>
    </w:p>
    <w:p w14:paraId="25EACC94" w14:textId="77777777" w:rsidR="00013B9A" w:rsidRPr="00880A6F" w:rsidRDefault="00013B9A" w:rsidP="00013B9A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d.</w:t>
      </w:r>
      <w:r w:rsidRPr="00880A6F">
        <w:rPr>
          <w:rFonts w:ascii="Times New Roman" w:hAnsi="Times New Roman" w:cs="Times New Roman"/>
          <w:bCs/>
        </w:rPr>
        <w:tab/>
        <w:t xml:space="preserve">Accessibility to Certificate of Analysis </w:t>
      </w:r>
    </w:p>
    <w:p w14:paraId="1C411E53" w14:textId="77777777" w:rsidR="00013B9A" w:rsidRPr="00880A6F" w:rsidRDefault="00013B9A" w:rsidP="00013B9A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e.</w:t>
      </w:r>
      <w:r w:rsidRPr="00880A6F">
        <w:rPr>
          <w:rFonts w:ascii="Times New Roman" w:hAnsi="Times New Roman" w:cs="Times New Roman"/>
          <w:bCs/>
        </w:rPr>
        <w:tab/>
        <w:t>Preservation: None</w:t>
      </w:r>
    </w:p>
    <w:p w14:paraId="03F3BFFE" w14:textId="490A2FF5" w:rsidR="00013B9A" w:rsidRPr="00880A6F" w:rsidRDefault="00013B9A" w:rsidP="00013B9A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f.</w:t>
      </w:r>
      <w:r w:rsidRPr="00880A6F">
        <w:rPr>
          <w:rFonts w:ascii="Times New Roman" w:hAnsi="Times New Roman" w:cs="Times New Roman"/>
          <w:bCs/>
        </w:rPr>
        <w:tab/>
        <w:t>Labeling: cases and/or vessels: Lot number</w:t>
      </w:r>
    </w:p>
    <w:p w14:paraId="5FD80583" w14:textId="652CBD1B" w:rsidR="00540F0C" w:rsidRPr="00880A6F" w:rsidRDefault="00990FFB" w:rsidP="00540F0C">
      <w:pPr>
        <w:ind w:left="720" w:firstLine="720"/>
        <w:rPr>
          <w:rFonts w:ascii="Times New Roman" w:hAnsi="Times New Roman" w:cs="Times New Roman"/>
          <w:bCs/>
        </w:rPr>
      </w:pPr>
      <w:r w:rsidRPr="00880A6F">
        <w:rPr>
          <w:rFonts w:ascii="Times New Roman" w:hAnsi="Times New Roman" w:cs="Times New Roman"/>
          <w:bCs/>
        </w:rPr>
        <w:t>g.</w:t>
      </w:r>
      <w:r w:rsidRPr="00880A6F">
        <w:rPr>
          <w:rFonts w:ascii="Times New Roman" w:hAnsi="Times New Roman" w:cs="Times New Roman"/>
          <w:bCs/>
        </w:rPr>
        <w:tab/>
        <w:t>Quantity: 100 per cas</w:t>
      </w:r>
      <w:r w:rsidR="00540F0C">
        <w:rPr>
          <w:rFonts w:ascii="Times New Roman" w:hAnsi="Times New Roman" w:cs="Times New Roman"/>
          <w:bCs/>
        </w:rPr>
        <w:t>e</w:t>
      </w:r>
    </w:p>
    <w:p w14:paraId="522BCD8D" w14:textId="60360B26" w:rsidR="00F45BEC" w:rsidRPr="00880A6F" w:rsidRDefault="00E60450" w:rsidP="00F45BEC">
      <w:pPr>
        <w:ind w:left="720"/>
        <w:rPr>
          <w:rFonts w:ascii="Times New Roman" w:hAnsi="Times New Roman" w:cs="Times New Roman"/>
          <w:highlight w:val="yellow"/>
        </w:rPr>
      </w:pPr>
      <w:r w:rsidRPr="00880A6F">
        <w:rPr>
          <w:rFonts w:ascii="Times New Roman" w:hAnsi="Times New Roman" w:cs="Times New Roman"/>
          <w:highlight w:val="yellow"/>
        </w:rPr>
        <w:t xml:space="preserve"> </w:t>
      </w:r>
    </w:p>
    <w:sectPr w:rsidR="00F45BEC" w:rsidRPr="00880A6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F27776" w14:textId="77777777" w:rsidR="00A43643" w:rsidRDefault="00A43643" w:rsidP="00942280">
      <w:pPr>
        <w:spacing w:after="0" w:line="240" w:lineRule="auto"/>
      </w:pPr>
      <w:r>
        <w:separator/>
      </w:r>
    </w:p>
  </w:endnote>
  <w:endnote w:type="continuationSeparator" w:id="0">
    <w:p w14:paraId="55FDD2B7" w14:textId="77777777" w:rsidR="00A43643" w:rsidRDefault="00A43643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C94CE" w14:textId="77777777" w:rsidR="00A43643" w:rsidRDefault="00A43643" w:rsidP="00942280">
      <w:pPr>
        <w:spacing w:after="0" w:line="240" w:lineRule="auto"/>
      </w:pPr>
      <w:r>
        <w:separator/>
      </w:r>
    </w:p>
  </w:footnote>
  <w:footnote w:type="continuationSeparator" w:id="0">
    <w:p w14:paraId="62BF1D75" w14:textId="77777777" w:rsidR="00A43643" w:rsidRDefault="00A43643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EA0F17"/>
    <w:multiLevelType w:val="hybridMultilevel"/>
    <w:tmpl w:val="FDB496B6"/>
    <w:lvl w:ilvl="0" w:tplc="EAF2E8C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C7"/>
    <w:rsid w:val="00013B9A"/>
    <w:rsid w:val="000326E7"/>
    <w:rsid w:val="00035123"/>
    <w:rsid w:val="00061402"/>
    <w:rsid w:val="000710B4"/>
    <w:rsid w:val="00073E78"/>
    <w:rsid w:val="000A0E71"/>
    <w:rsid w:val="000E01A4"/>
    <w:rsid w:val="000F0234"/>
    <w:rsid w:val="001142CF"/>
    <w:rsid w:val="001338B3"/>
    <w:rsid w:val="00157F26"/>
    <w:rsid w:val="00200E4C"/>
    <w:rsid w:val="002109DC"/>
    <w:rsid w:val="00257D56"/>
    <w:rsid w:val="00265CCE"/>
    <w:rsid w:val="0027128A"/>
    <w:rsid w:val="00302525"/>
    <w:rsid w:val="0031787E"/>
    <w:rsid w:val="004077CD"/>
    <w:rsid w:val="004308BE"/>
    <w:rsid w:val="004674F9"/>
    <w:rsid w:val="004800C7"/>
    <w:rsid w:val="004E531F"/>
    <w:rsid w:val="00540F0C"/>
    <w:rsid w:val="005845CC"/>
    <w:rsid w:val="00590D1C"/>
    <w:rsid w:val="00647E6C"/>
    <w:rsid w:val="006703D7"/>
    <w:rsid w:val="006C1F9B"/>
    <w:rsid w:val="00717C37"/>
    <w:rsid w:val="007B23D3"/>
    <w:rsid w:val="007B7B06"/>
    <w:rsid w:val="007D51C3"/>
    <w:rsid w:val="008306D1"/>
    <w:rsid w:val="008529D9"/>
    <w:rsid w:val="00880A6F"/>
    <w:rsid w:val="008B50BD"/>
    <w:rsid w:val="008C537F"/>
    <w:rsid w:val="008C6D5E"/>
    <w:rsid w:val="008E16D6"/>
    <w:rsid w:val="00907D4F"/>
    <w:rsid w:val="00942280"/>
    <w:rsid w:val="009816F5"/>
    <w:rsid w:val="00990FFB"/>
    <w:rsid w:val="009E3E48"/>
    <w:rsid w:val="009F19F9"/>
    <w:rsid w:val="00A0667D"/>
    <w:rsid w:val="00A43643"/>
    <w:rsid w:val="00A611B3"/>
    <w:rsid w:val="00AC7D83"/>
    <w:rsid w:val="00AE2331"/>
    <w:rsid w:val="00AF4396"/>
    <w:rsid w:val="00B24C48"/>
    <w:rsid w:val="00B5498B"/>
    <w:rsid w:val="00B5785F"/>
    <w:rsid w:val="00B76599"/>
    <w:rsid w:val="00BA185E"/>
    <w:rsid w:val="00BC6316"/>
    <w:rsid w:val="00BF3007"/>
    <w:rsid w:val="00C7771A"/>
    <w:rsid w:val="00C850E1"/>
    <w:rsid w:val="00CA6FAF"/>
    <w:rsid w:val="00D652D1"/>
    <w:rsid w:val="00DA68B5"/>
    <w:rsid w:val="00DD0E18"/>
    <w:rsid w:val="00DD2A37"/>
    <w:rsid w:val="00DE0AA1"/>
    <w:rsid w:val="00E15CE6"/>
    <w:rsid w:val="00E15F3F"/>
    <w:rsid w:val="00E45510"/>
    <w:rsid w:val="00E50935"/>
    <w:rsid w:val="00E60450"/>
    <w:rsid w:val="00E65BE4"/>
    <w:rsid w:val="00ED0DA6"/>
    <w:rsid w:val="00EE009D"/>
    <w:rsid w:val="00EE5257"/>
    <w:rsid w:val="00F2737C"/>
    <w:rsid w:val="00F45BEC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character" w:styleId="Hyperlink">
    <w:name w:val="Hyperlink"/>
    <w:basedOn w:val="DefaultParagraphFont"/>
    <w:uiPriority w:val="99"/>
    <w:unhideWhenUsed/>
    <w:rsid w:val="004077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77CD"/>
    <w:rPr>
      <w:color w:val="605E5C"/>
      <w:shd w:val="clear" w:color="auto" w:fill="E1DFDD"/>
    </w:rPr>
  </w:style>
  <w:style w:type="paragraph" w:customStyle="1" w:styleId="Default">
    <w:name w:val="Default"/>
    <w:rsid w:val="00200E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710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q.ok.gov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pis.epa.gov/Exe/ZyNET.exe/2001266X.TXT?ZyActionD=ZyDocument&amp;Client=EPA&amp;Index=1991+Thru+1994&amp;Docs=&amp;Query=&amp;Time=&amp;EndTime=&amp;SearchMethod=1&amp;TocRestrict=n&amp;Toc=&amp;TocEntry=&amp;QField=&amp;QFieldYear=&amp;QFieldMonth=&amp;QFieldDay=&amp;IntQFieldOp=0&amp;ExtQFieldOp=0&amp;XmlQuery=&amp;File=D%3A%5Czyfiles%5CIndex%20Data%5C91thru94%5CTxt%5C00000017%5C2001266X.txt&amp;User=ANONYMOUS&amp;Password=anonymous&amp;SortMethod=h%7C-&amp;MaximumDocuments=1&amp;FuzzyDegree=0&amp;ImageQuality=r75g8/r75g8/x150y150g16/i425&amp;Display=hpfr&amp;DefSeekPage=x&amp;SearchBack=ZyActionL&amp;Back=ZyActionS&amp;BackDesc=Results%20page&amp;MaximumPages=1&amp;ZyEntry=1&amp;SeekPage=x&amp;ZyPUR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pa.gov/aboutep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pis.epa.gov/Exe/ZyNET.exe/2001266X.TXT?ZyActionD=ZyDocument&amp;Client=EPA&amp;Index=1991+Thru+1994&amp;Docs=&amp;Query=&amp;Time=&amp;EndTime=&amp;SearchMethod=1&amp;TocRestrict=n&amp;Toc=&amp;TocEntry=&amp;QField=&amp;QFieldYear=&amp;QFieldMonth=&amp;QFieldDay=&amp;IntQFieldOp=0&amp;ExtQFieldOp=0&amp;XmlQuery=&amp;File=D%3A%5Czyfiles%5CIndex%20Data%5C91thru94%5CTxt%5C00000017%5C2001266X.txt&amp;User=ANONYMOUS&amp;Password=anonymous&amp;SortMethod=h%7C-&amp;MaximumDocuments=1&amp;FuzzyDegree=0&amp;ImageQuality=r75g8/r75g8/x150y150g16/i425&amp;Display=hpfr&amp;DefSeekPage=x&amp;SearchBack=ZyActionL&amp;Back=ZyActionS&amp;BackDesc=Results%20page&amp;MaximumPages=1&amp;ZyEntry=1&amp;SeekPage=x&amp;ZyPUR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pa.gov/aboutepa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B671-6183-408F-8FA1-10A0D322B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Cinnamon Alexander</cp:lastModifiedBy>
  <cp:revision>2</cp:revision>
  <cp:lastPrinted>2020-08-31T17:24:00Z</cp:lastPrinted>
  <dcterms:created xsi:type="dcterms:W3CDTF">2021-07-22T14:58:00Z</dcterms:created>
  <dcterms:modified xsi:type="dcterms:W3CDTF">2021-07-22T14:58:00Z</dcterms:modified>
</cp:coreProperties>
</file>