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rsidR="00F06E46" w:rsidRPr="00B47C30" w:rsidRDefault="00572512" w:rsidP="00E82A8E">
            <w:pPr>
              <w:jc w:val="center"/>
            </w:pPr>
            <w:r w:rsidRPr="0014573F">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F06E46" w:rsidP="00E82A8E">
            <w:pPr>
              <w:pStyle w:val="TableText"/>
              <w:spacing w:line="324" w:lineRule="exact"/>
              <w:jc w:val="left"/>
              <w:rPr>
                <w:b/>
                <w:sz w:val="24"/>
                <w:szCs w:val="24"/>
              </w:rPr>
            </w:pPr>
          </w:p>
          <w:p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1228D8" w:rsidP="004A1495">
            <w:pPr>
              <w:pStyle w:val="Heading1"/>
            </w:pPr>
            <w:r w:rsidRPr="009B6FF7">
              <w:t>Amendment of Solicitation</w:t>
            </w:r>
          </w:p>
        </w:tc>
      </w:tr>
    </w:tbl>
    <w:p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8"/>
        <w:gridCol w:w="2973"/>
        <w:gridCol w:w="349"/>
        <w:gridCol w:w="907"/>
        <w:gridCol w:w="1213"/>
        <w:gridCol w:w="1763"/>
        <w:gridCol w:w="1268"/>
        <w:gridCol w:w="352"/>
        <w:gridCol w:w="7"/>
      </w:tblGrid>
      <w:tr w:rsidR="00977E0D" w:rsidTr="00680721">
        <w:trPr>
          <w:gridAfter w:val="1"/>
          <w:wAfter w:w="7" w:type="dxa"/>
        </w:trPr>
        <w:tc>
          <w:tcPr>
            <w:tcW w:w="1778" w:type="dxa"/>
          </w:tcPr>
          <w:p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rsidR="00977E0D" w:rsidRDefault="00F85586" w:rsidP="00680721">
            <w:pPr>
              <w:spacing w:beforeLines="50" w:before="120"/>
            </w:pPr>
            <w:r>
              <w:t>5/2</w:t>
            </w:r>
            <w:r w:rsidR="0048739E">
              <w:t>1</w:t>
            </w:r>
            <w:r>
              <w:t>/21</w:t>
            </w:r>
          </w:p>
        </w:tc>
        <w:tc>
          <w:tcPr>
            <w:tcW w:w="2120" w:type="dxa"/>
            <w:gridSpan w:val="2"/>
          </w:tcPr>
          <w:p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rsidR="00977E0D" w:rsidRDefault="00F85586" w:rsidP="00680721">
            <w:pPr>
              <w:spacing w:beforeLines="50" w:before="120"/>
            </w:pPr>
            <w:r>
              <w:t>1600000062</w:t>
            </w:r>
          </w:p>
        </w:tc>
      </w:tr>
      <w:tr w:rsidR="00977E0D" w:rsidTr="00680721">
        <w:trPr>
          <w:gridAfter w:val="1"/>
          <w:wAfter w:w="7" w:type="dxa"/>
        </w:trPr>
        <w:tc>
          <w:tcPr>
            <w:tcW w:w="1778" w:type="dxa"/>
          </w:tcPr>
          <w:p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rsidR="00977E0D" w:rsidRDefault="00F85586" w:rsidP="00680721">
            <w:pPr>
              <w:spacing w:beforeLines="50" w:before="120"/>
            </w:pPr>
            <w:r>
              <w:t>1600004845</w:t>
            </w:r>
          </w:p>
        </w:tc>
        <w:tc>
          <w:tcPr>
            <w:tcW w:w="2120" w:type="dxa"/>
            <w:gridSpan w:val="2"/>
          </w:tcPr>
          <w:p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rsidR="00977E0D" w:rsidRDefault="00F85586" w:rsidP="00680721">
            <w:pPr>
              <w:spacing w:beforeLines="50" w:before="120"/>
            </w:pPr>
            <w:r>
              <w:t xml:space="preserve">     1</w:t>
            </w:r>
          </w:p>
        </w:tc>
      </w:tr>
      <w:tr w:rsidR="003A36FF" w:rsidTr="00417AF9">
        <w:trPr>
          <w:gridAfter w:val="1"/>
          <w:wAfter w:w="7" w:type="dxa"/>
          <w:trHeight w:val="215"/>
        </w:trPr>
        <w:tc>
          <w:tcPr>
            <w:tcW w:w="5138" w:type="dxa"/>
            <w:gridSpan w:val="3"/>
            <w:vAlign w:val="bottom"/>
          </w:tcPr>
          <w:p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rsidR="003A36FF" w:rsidRDefault="00F85586"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rsidR="0048739E">
              <w:fldChar w:fldCharType="separate"/>
            </w:r>
            <w:r>
              <w:fldChar w:fldCharType="end"/>
            </w:r>
            <w:bookmarkEnd w:id="0"/>
            <w:r w:rsidR="007C0AF0">
              <w:t xml:space="preserve"> No</w:t>
            </w:r>
            <w:r w:rsidR="003A36FF">
              <w:t xml:space="preserve"> </w:t>
            </w:r>
          </w:p>
        </w:tc>
        <w:tc>
          <w:tcPr>
            <w:tcW w:w="1213" w:type="dxa"/>
            <w:vAlign w:val="bottom"/>
          </w:tcPr>
          <w:p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48739E">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rsidTr="00680721">
        <w:trPr>
          <w:gridAfter w:val="1"/>
          <w:wAfter w:w="7" w:type="dxa"/>
          <w:trHeight w:val="692"/>
        </w:trPr>
        <w:tc>
          <w:tcPr>
            <w:tcW w:w="10671" w:type="dxa"/>
            <w:gridSpan w:val="8"/>
          </w:tcPr>
          <w:p w:rsidR="002D11B4" w:rsidRDefault="002D11B4" w:rsidP="002D11B4"/>
          <w:p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rsidTr="00680721">
        <w:trPr>
          <w:gridAfter w:val="1"/>
          <w:wAfter w:w="7" w:type="dxa"/>
        </w:trPr>
        <w:tc>
          <w:tcPr>
            <w:tcW w:w="10671" w:type="dxa"/>
            <w:gridSpan w:val="8"/>
          </w:tcPr>
          <w:p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rsidTr="00680721">
        <w:trPr>
          <w:gridAfter w:val="1"/>
          <w:wAfter w:w="7" w:type="dxa"/>
          <w:trHeight w:val="73"/>
        </w:trPr>
        <w:tc>
          <w:tcPr>
            <w:tcW w:w="4789" w:type="dxa"/>
            <w:gridSpan w:val="2"/>
            <w:vMerge w:val="restart"/>
          </w:tcPr>
          <w:p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rsidR="00C4745E" w:rsidRDefault="00C4745E" w:rsidP="00565818">
            <w:pPr>
              <w:overflowPunct/>
              <w:autoSpaceDE/>
              <w:autoSpaceDN/>
              <w:adjustRightInd/>
              <w:textAlignment w:val="auto"/>
            </w:pPr>
            <w:r w:rsidRPr="00C4745E">
              <w:rPr>
                <w:bCs/>
              </w:rPr>
              <w:t>OMES Central Purchasing</w:t>
            </w:r>
            <w:r w:rsidRPr="00C4745E">
              <w:br/>
              <w:t>Will Rogers Building</w:t>
            </w:r>
          </w:p>
          <w:p w:rsidR="00001ACA" w:rsidRDefault="00001ACA" w:rsidP="00565818">
            <w:pPr>
              <w:overflowPunct/>
              <w:autoSpaceDE/>
              <w:autoSpaceDN/>
              <w:adjustRightInd/>
              <w:textAlignment w:val="auto"/>
            </w:pPr>
            <w:r>
              <w:t>ATTN: Darlene Saltzman</w:t>
            </w:r>
          </w:p>
          <w:p w:rsidR="00C4745E" w:rsidRDefault="00C4745E" w:rsidP="00565818">
            <w:pPr>
              <w:overflowPunct/>
              <w:autoSpaceDE/>
              <w:autoSpaceDN/>
              <w:adjustRightInd/>
              <w:textAlignment w:val="auto"/>
            </w:pPr>
            <w:r w:rsidRPr="00C4745E">
              <w:t>2401 N. Lincoln Blvd., Ste. 116</w:t>
            </w:r>
          </w:p>
          <w:p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rsidR="00001ACA" w:rsidRDefault="00001ACA" w:rsidP="00680721">
            <w:pPr>
              <w:spacing w:beforeLines="50" w:before="120"/>
            </w:pPr>
            <w:r>
              <w:t>Darlene Saltzman</w:t>
            </w:r>
          </w:p>
        </w:tc>
        <w:tc>
          <w:tcPr>
            <w:tcW w:w="352" w:type="dxa"/>
            <w:vAlign w:val="bottom"/>
          </w:tcPr>
          <w:p w:rsidR="00001ACA" w:rsidRDefault="00001ACA" w:rsidP="002F787C"/>
        </w:tc>
      </w:tr>
      <w:tr w:rsidR="00001ACA" w:rsidTr="00680721">
        <w:trPr>
          <w:gridAfter w:val="1"/>
          <w:wAfter w:w="7" w:type="dxa"/>
          <w:trHeight w:val="98"/>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3B">
              <w:t>Contracting Officer</w:t>
            </w:r>
          </w:p>
        </w:tc>
        <w:tc>
          <w:tcPr>
            <w:tcW w:w="352" w:type="dxa"/>
          </w:tcPr>
          <w:p w:rsidR="00001ACA" w:rsidRDefault="00001ACA" w:rsidP="002F787C"/>
        </w:tc>
      </w:tr>
      <w:tr w:rsidR="00001ACA" w:rsidTr="00680721">
        <w:trPr>
          <w:gridAfter w:val="1"/>
          <w:wAfter w:w="7" w:type="dxa"/>
          <w:trHeight w:val="73"/>
        </w:trPr>
        <w:tc>
          <w:tcPr>
            <w:tcW w:w="4789" w:type="dxa"/>
            <w:gridSpan w:val="2"/>
            <w:vMerge/>
          </w:tcPr>
          <w:p w:rsidR="00001ACA" w:rsidRPr="00D16F3B" w:rsidRDefault="00001ACA" w:rsidP="00680721">
            <w:pPr>
              <w:ind w:right="252"/>
            </w:pPr>
          </w:p>
        </w:tc>
        <w:tc>
          <w:tcPr>
            <w:tcW w:w="5530" w:type="dxa"/>
            <w:gridSpan w:val="5"/>
            <w:tcBorders>
              <w:bottom w:val="single" w:sz="4" w:space="0" w:color="auto"/>
            </w:tcBorders>
          </w:tcPr>
          <w:p w:rsidR="00001ACA" w:rsidRDefault="00001ACA" w:rsidP="00001ACA">
            <w:pPr>
              <w:spacing w:beforeLines="50" w:before="120"/>
            </w:pPr>
            <w:r>
              <w:t>(405) 694-7016</w:t>
            </w:r>
          </w:p>
        </w:tc>
        <w:tc>
          <w:tcPr>
            <w:tcW w:w="352" w:type="dxa"/>
          </w:tcPr>
          <w:p w:rsidR="00001ACA" w:rsidRDefault="00001ACA" w:rsidP="00680721">
            <w:pPr>
              <w:spacing w:beforeLines="50" w:before="120"/>
            </w:pPr>
          </w:p>
        </w:tc>
      </w:tr>
      <w:tr w:rsidR="00001ACA" w:rsidTr="00680721">
        <w:trPr>
          <w:gridAfter w:val="1"/>
          <w:wAfter w:w="7" w:type="dxa"/>
          <w:trHeight w:val="63"/>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3B">
              <w:t xml:space="preserve">Phone </w:t>
            </w:r>
            <w:r>
              <w:t xml:space="preserve"> </w:t>
            </w:r>
            <w:r w:rsidRPr="00D16F3B">
              <w:t>Number</w:t>
            </w:r>
          </w:p>
        </w:tc>
        <w:tc>
          <w:tcPr>
            <w:tcW w:w="352" w:type="dxa"/>
          </w:tcPr>
          <w:p w:rsidR="00001ACA" w:rsidRDefault="00001ACA" w:rsidP="002F787C"/>
        </w:tc>
      </w:tr>
      <w:tr w:rsidR="00001ACA" w:rsidTr="00680721">
        <w:trPr>
          <w:gridAfter w:val="1"/>
          <w:wAfter w:w="7" w:type="dxa"/>
          <w:trHeight w:val="180"/>
        </w:trPr>
        <w:tc>
          <w:tcPr>
            <w:tcW w:w="4789" w:type="dxa"/>
            <w:gridSpan w:val="2"/>
            <w:vMerge/>
          </w:tcPr>
          <w:p w:rsidR="00001ACA" w:rsidRPr="00D16F3B" w:rsidRDefault="00001ACA" w:rsidP="00680721">
            <w:pPr>
              <w:ind w:right="252"/>
            </w:pPr>
          </w:p>
        </w:tc>
        <w:tc>
          <w:tcPr>
            <w:tcW w:w="5530" w:type="dxa"/>
            <w:gridSpan w:val="5"/>
            <w:tcBorders>
              <w:bottom w:val="single" w:sz="4" w:space="0" w:color="auto"/>
            </w:tcBorders>
            <w:vAlign w:val="bottom"/>
          </w:tcPr>
          <w:p w:rsidR="00001ACA" w:rsidRDefault="00001ACA" w:rsidP="00680721">
            <w:pPr>
              <w:spacing w:beforeLines="50" w:before="120"/>
            </w:pPr>
            <w:r>
              <w:t>Darlene.saltzman@omes.ok.gov</w:t>
            </w:r>
          </w:p>
        </w:tc>
        <w:tc>
          <w:tcPr>
            <w:tcW w:w="352" w:type="dxa"/>
          </w:tcPr>
          <w:p w:rsidR="00001ACA" w:rsidRPr="00D16FC3" w:rsidRDefault="00001ACA" w:rsidP="002F787C"/>
        </w:tc>
      </w:tr>
      <w:tr w:rsidR="00001ACA" w:rsidTr="00680721">
        <w:trPr>
          <w:gridAfter w:val="1"/>
          <w:wAfter w:w="7" w:type="dxa"/>
          <w:trHeight w:val="73"/>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C3">
              <w:t>E-Mail  Address</w:t>
            </w:r>
          </w:p>
        </w:tc>
        <w:tc>
          <w:tcPr>
            <w:tcW w:w="352" w:type="dxa"/>
          </w:tcPr>
          <w:p w:rsidR="00001ACA" w:rsidRPr="00D16FC3" w:rsidRDefault="00001ACA" w:rsidP="002F787C"/>
        </w:tc>
      </w:tr>
      <w:tr w:rsidR="00001ACA" w:rsidTr="00680721">
        <w:trPr>
          <w:gridAfter w:val="1"/>
          <w:wAfter w:w="7" w:type="dxa"/>
        </w:trPr>
        <w:tc>
          <w:tcPr>
            <w:tcW w:w="10671" w:type="dxa"/>
            <w:gridSpan w:val="8"/>
          </w:tcPr>
          <w:p w:rsidR="00001ACA" w:rsidRDefault="00001ACA" w:rsidP="00680721">
            <w:pPr>
              <w:spacing w:beforeLines="50" w:before="120"/>
            </w:pPr>
            <w:r w:rsidRPr="00680721">
              <w:rPr>
                <w:b/>
                <w:bCs/>
              </w:rPr>
              <w:t>Description of Amendment:</w:t>
            </w:r>
          </w:p>
        </w:tc>
      </w:tr>
      <w:tr w:rsidR="00001ACA" w:rsidTr="00680721">
        <w:trPr>
          <w:gridAfter w:val="1"/>
          <w:wAfter w:w="7" w:type="dxa"/>
        </w:trPr>
        <w:tc>
          <w:tcPr>
            <w:tcW w:w="10671" w:type="dxa"/>
            <w:gridSpan w:val="8"/>
          </w:tcPr>
          <w:p w:rsidR="00001ACA" w:rsidRDefault="00001ACA" w:rsidP="00680721">
            <w:pPr>
              <w:spacing w:beforeLines="50" w:before="120"/>
            </w:pPr>
            <w:r>
              <w:t xml:space="preserve">a. </w:t>
            </w:r>
            <w:r w:rsidRPr="00D16F3B">
              <w:t>This is to incorporate the following:</w:t>
            </w:r>
          </w:p>
        </w:tc>
      </w:tr>
      <w:tr w:rsidR="00001ACA"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Wiki QA period, which closed on </w:t>
            </w:r>
            <w:r w:rsidR="00F85586">
              <w:t>05/20/21</w:t>
            </w:r>
            <w:r>
              <w:t>. All questions and procurement/agency responses are detailed below:</w:t>
            </w:r>
          </w:p>
          <w:p w:rsidR="001608C3" w:rsidRDefault="001608C3" w:rsidP="00876736">
            <w:pPr>
              <w:spacing w:beforeLines="50" w:before="120"/>
            </w:pPr>
          </w:p>
          <w:p w:rsidR="0048739E" w:rsidRDefault="0048739E" w:rsidP="0048739E">
            <w:pPr>
              <w:jc w:val="right"/>
              <w:rPr>
                <w:b/>
                <w:bCs/>
              </w:rPr>
            </w:pPr>
          </w:p>
          <w:p w:rsidR="0048739E" w:rsidRDefault="0048739E" w:rsidP="0048739E">
            <w:r>
              <w:t>1. We were awarded this grant back in 2018 and upgraded our courthouse to LED lighting at that time.  Would we be eligible to apply again, and we could get all of the “outstanding” buildings – like district barns, offices, etc.…?</w:t>
            </w:r>
          </w:p>
          <w:p w:rsidR="0048739E" w:rsidRPr="00BD5B71" w:rsidRDefault="0048739E" w:rsidP="0048739E">
            <w:pPr>
              <w:rPr>
                <w:b/>
                <w:bCs/>
                <w:color w:val="FF0000"/>
              </w:rPr>
            </w:pPr>
            <w:r w:rsidRPr="00BD5B71">
              <w:rPr>
                <w:b/>
                <w:bCs/>
                <w:color w:val="FF0000"/>
              </w:rPr>
              <w:t>Yes</w:t>
            </w:r>
          </w:p>
          <w:p w:rsidR="0048739E" w:rsidRDefault="0048739E" w:rsidP="0048739E">
            <w:pPr>
              <w:rPr>
                <w:b/>
                <w:bCs/>
                <w:color w:val="7030A0"/>
              </w:rPr>
            </w:pPr>
          </w:p>
          <w:p w:rsidR="0048739E" w:rsidRDefault="0048739E" w:rsidP="0048739E">
            <w:pPr>
              <w:rPr>
                <w:rFonts w:ascii="Calibri Light" w:hAnsi="Calibri Light" w:cs="Calibri Light"/>
              </w:rPr>
            </w:pPr>
            <w:r>
              <w:t xml:space="preserve">2. </w:t>
            </w:r>
            <w:r>
              <w:rPr>
                <w:rFonts w:ascii="Calibri Light" w:hAnsi="Calibri Light" w:cs="Calibri Light"/>
              </w:rPr>
              <w:t>Would there happen to be specifications on the type of LEDs they are planning to upgrade to for this project?</w:t>
            </w:r>
          </w:p>
          <w:p w:rsidR="0048739E" w:rsidRDefault="0048739E" w:rsidP="0048739E">
            <w:pPr>
              <w:rPr>
                <w:rFonts w:ascii="Calibri Light" w:hAnsi="Calibri Light" w:cs="Calibri Light"/>
              </w:rPr>
            </w:pPr>
            <w:r>
              <w:rPr>
                <w:rFonts w:ascii="Calibri Light" w:hAnsi="Calibri Light" w:cs="Calibri Light"/>
              </w:rPr>
              <w:t>Is there a specific brand?</w:t>
            </w:r>
          </w:p>
          <w:p w:rsidR="0048739E" w:rsidRPr="0048739E" w:rsidRDefault="0048739E" w:rsidP="0048739E">
            <w:pPr>
              <w:rPr>
                <w:color w:val="FF0000"/>
              </w:rPr>
            </w:pPr>
            <w:r w:rsidRPr="0048739E">
              <w:rPr>
                <w:color w:val="FF0000"/>
              </w:rPr>
              <w:t>There are no specifications or brand requirements for the proposed LEDs to complete the retrofit upgrade. The proposal should document that the proposed interior or exterior has not been retrofitted for lighting in the last 20 years; indicating some level of energy savings. B.vii.(a)</w:t>
            </w:r>
          </w:p>
          <w:p w:rsidR="0048739E" w:rsidRPr="00BD5B71" w:rsidRDefault="0048739E" w:rsidP="0048739E">
            <w:pPr>
              <w:rPr>
                <w:color w:val="FF0000"/>
              </w:rPr>
            </w:pPr>
            <w:r w:rsidRPr="0048739E">
              <w:rPr>
                <w:color w:val="FF0000"/>
              </w:rPr>
              <w:t>There are</w:t>
            </w:r>
            <w:r w:rsidRPr="00BD5B71">
              <w:rPr>
                <w:rFonts w:ascii="Calibri Light" w:hAnsi="Calibri Light" w:cs="Calibri Light"/>
                <w:color w:val="FF0000"/>
              </w:rPr>
              <w:t xml:space="preserve"> </w:t>
            </w:r>
            <w:r w:rsidRPr="00BD5B71">
              <w:rPr>
                <w:color w:val="FF0000"/>
              </w:rPr>
              <w:t>preferenc</w:t>
            </w:r>
            <w:bookmarkStart w:id="5" w:name="_GoBack"/>
            <w:bookmarkEnd w:id="5"/>
            <w:r w:rsidRPr="00BD5B71">
              <w:rPr>
                <w:color w:val="FF0000"/>
              </w:rPr>
              <w:t>e points for using the Energy Star guidelines.</w:t>
            </w:r>
            <w:r>
              <w:rPr>
                <w:color w:val="FF0000"/>
              </w:rPr>
              <w:t xml:space="preserve"> </w:t>
            </w:r>
            <w:r w:rsidRPr="00BD5B71">
              <w:rPr>
                <w:color w:val="FF0000"/>
              </w:rPr>
              <w:t xml:space="preserve"> 8.1.B.vii.c</w:t>
            </w:r>
          </w:p>
          <w:p w:rsidR="0048739E" w:rsidRDefault="0048739E" w:rsidP="0048739E">
            <w:hyperlink r:id="rId9" w:anchor="lighting" w:history="1">
              <w:r>
                <w:rPr>
                  <w:rStyle w:val="Hyperlink"/>
                </w:rPr>
                <w:t>https://www.energystar.gov/buildings/save_energy_commercial_buildings/ways_save/checklists#lighting</w:t>
              </w:r>
            </w:hyperlink>
          </w:p>
          <w:p w:rsidR="0048739E" w:rsidRDefault="0048739E" w:rsidP="0048739E"/>
          <w:p w:rsidR="0048739E" w:rsidRDefault="0048739E" w:rsidP="0048739E">
            <w:r w:rsidRPr="00024E8E">
              <w:rPr>
                <w:rFonts w:ascii="Calibri Light" w:hAnsi="Calibri Light" w:cs="Calibri Light"/>
              </w:rPr>
              <w:t>3.</w:t>
            </w:r>
            <w:r>
              <w:rPr>
                <w:rFonts w:ascii="Calibri Light" w:hAnsi="Calibri Light" w:cs="Calibri Light"/>
                <w:color w:val="FF0000"/>
              </w:rPr>
              <w:t xml:space="preserve"> </w:t>
            </w:r>
            <w:r>
              <w:t xml:space="preserve">I just wanted to check on the registration with SAM from page 5 line iii. In the registration process the SAM.Gov web site requites a $ 599 payment for registration. </w:t>
            </w:r>
          </w:p>
          <w:p w:rsidR="0048739E" w:rsidRDefault="0048739E" w:rsidP="0048739E">
            <w:r>
              <w:t>Is this a process a state agency must complete?</w:t>
            </w:r>
          </w:p>
          <w:p w:rsidR="0048739E" w:rsidRDefault="0048739E" w:rsidP="0048739E">
            <w:pPr>
              <w:rPr>
                <w:color w:val="FF0000"/>
              </w:rPr>
            </w:pPr>
            <w:r w:rsidRPr="00024E8E">
              <w:rPr>
                <w:color w:val="FF0000"/>
              </w:rPr>
              <w:t xml:space="preserve">Registration with SAM is required. </w:t>
            </w:r>
          </w:p>
          <w:p w:rsidR="0048739E" w:rsidRDefault="0048739E" w:rsidP="0048739E">
            <w:pPr>
              <w:rPr>
                <w:color w:val="FF0000"/>
              </w:rPr>
            </w:pPr>
          </w:p>
          <w:p w:rsidR="0048739E" w:rsidRDefault="0048739E" w:rsidP="0048739E">
            <w:r w:rsidRPr="006F340E">
              <w:t>4. How much total funding is available under this solicitation?</w:t>
            </w:r>
          </w:p>
          <w:p w:rsidR="0048739E" w:rsidRPr="0048739E" w:rsidRDefault="0048739E" w:rsidP="0048739E">
            <w:pPr>
              <w:rPr>
                <w:color w:val="FF0000"/>
              </w:rPr>
            </w:pPr>
            <w:r w:rsidRPr="0048739E">
              <w:rPr>
                <w:color w:val="FF0000"/>
              </w:rPr>
              <w:t xml:space="preserve">The total funding will be determined based on our Department of Energy (DOE) annual allocation and the number of eligible projects submitted. </w:t>
            </w:r>
          </w:p>
          <w:p w:rsidR="0048739E" w:rsidRPr="006F340E" w:rsidRDefault="0048739E" w:rsidP="0048739E"/>
          <w:p w:rsidR="0048739E" w:rsidRDefault="0048739E" w:rsidP="0048739E">
            <w:r w:rsidRPr="006F340E">
              <w:t>5.  What is the maximum amount we can request per application?</w:t>
            </w:r>
          </w:p>
          <w:p w:rsidR="0048739E" w:rsidRDefault="0048739E" w:rsidP="0048739E">
            <w:pPr>
              <w:rPr>
                <w:color w:val="FF0000"/>
              </w:rPr>
            </w:pPr>
            <w:r w:rsidRPr="006F340E">
              <w:t xml:space="preserve"> </w:t>
            </w:r>
            <w:r w:rsidRPr="006F340E">
              <w:rPr>
                <w:color w:val="FF0000"/>
              </w:rPr>
              <w:t xml:space="preserve">A maximum amount has not been set. </w:t>
            </w:r>
          </w:p>
          <w:p w:rsidR="0048739E" w:rsidRPr="006F340E" w:rsidRDefault="0048739E" w:rsidP="0048739E">
            <w:pPr>
              <w:rPr>
                <w:color w:val="FF0000"/>
              </w:rPr>
            </w:pPr>
          </w:p>
          <w:p w:rsidR="0048739E" w:rsidRDefault="0048739E" w:rsidP="0048739E">
            <w:r w:rsidRPr="006F340E">
              <w:t>6.  What is the expected award date?</w:t>
            </w:r>
          </w:p>
          <w:p w:rsidR="0048739E" w:rsidRDefault="0048739E" w:rsidP="0048739E">
            <w:pPr>
              <w:rPr>
                <w:color w:val="FF0000"/>
              </w:rPr>
            </w:pPr>
            <w:r w:rsidRPr="006F340E">
              <w:t xml:space="preserve"> </w:t>
            </w:r>
            <w:r w:rsidRPr="006F340E">
              <w:rPr>
                <w:color w:val="FF0000"/>
              </w:rPr>
              <w:t>This will be determined when ODOC receives its DOE annual allocation anticipated by August 1st, 2021.</w:t>
            </w:r>
          </w:p>
          <w:p w:rsidR="0048739E" w:rsidRDefault="0048739E" w:rsidP="0048739E">
            <w:pPr>
              <w:rPr>
                <w:color w:val="FF0000"/>
              </w:rPr>
            </w:pPr>
          </w:p>
          <w:p w:rsidR="0048739E" w:rsidRDefault="0048739E" w:rsidP="0048739E">
            <w:r w:rsidRPr="00514056">
              <w:t xml:space="preserve">7. </w:t>
            </w:r>
            <w:r>
              <w:t>On page 5 line iii it says that we must be a member of SAM.</w:t>
            </w:r>
          </w:p>
          <w:p w:rsidR="0048739E" w:rsidRDefault="0048739E" w:rsidP="0048739E">
            <w:pPr>
              <w:pStyle w:val="NoSpacing"/>
            </w:pPr>
            <w:r>
              <w:t>I went to the web site and registered and paid to be a member. Today a case worker that was assigned to me told me it would take 30 or more days to be approved!</w:t>
            </w:r>
          </w:p>
          <w:p w:rsidR="0048739E" w:rsidRDefault="0048739E" w:rsidP="0048739E">
            <w:pPr>
              <w:pStyle w:val="NoSpacing"/>
            </w:pPr>
            <w:r>
              <w:t>I spoke to my case worker and he sent this letter about the matter.</w:t>
            </w:r>
          </w:p>
          <w:p w:rsidR="0048739E" w:rsidRDefault="0048739E" w:rsidP="0048739E">
            <w:pPr>
              <w:pStyle w:val="NoSpacing"/>
            </w:pPr>
            <w:r>
              <w:t>Would this letter be accepted for the grant until all the paper work is completed by SAM?</w:t>
            </w:r>
          </w:p>
          <w:p w:rsidR="0048739E" w:rsidRDefault="0048739E" w:rsidP="0048739E">
            <w:pPr>
              <w:pStyle w:val="NoSpacing"/>
            </w:pPr>
          </w:p>
          <w:p w:rsidR="0048739E" w:rsidRPr="00514056" w:rsidRDefault="0048739E" w:rsidP="0048739E">
            <w:pPr>
              <w:rPr>
                <w:color w:val="FF0000"/>
              </w:rPr>
            </w:pPr>
            <w:r w:rsidRPr="00514056">
              <w:rPr>
                <w:color w:val="FF0000"/>
              </w:rPr>
              <w:t>Yes. A letter proving SAM registration is in process is acceptable.</w:t>
            </w:r>
          </w:p>
          <w:p w:rsidR="001608C3" w:rsidRPr="00E71818" w:rsidRDefault="001608C3" w:rsidP="0048739E">
            <w:pPr>
              <w:spacing w:beforeLines="50" w:before="120"/>
            </w:pPr>
          </w:p>
        </w:tc>
      </w:tr>
    </w:tbl>
    <w:p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rsidTr="00417AF9">
        <w:tc>
          <w:tcPr>
            <w:tcW w:w="10678" w:type="dxa"/>
            <w:gridSpan w:val="5"/>
            <w:tcBorders>
              <w:top w:val="single" w:sz="4" w:space="0" w:color="auto"/>
            </w:tcBorders>
          </w:tcPr>
          <w:p w:rsidR="00417AF9" w:rsidRPr="004D12F1" w:rsidRDefault="00417AF9" w:rsidP="00876736">
            <w:pPr>
              <w:keepNext/>
              <w:spacing w:beforeLines="50" w:before="120"/>
            </w:pPr>
            <w:r w:rsidRPr="004D12F1">
              <w:t>b. All other terms and conditions remain unchanged.</w:t>
            </w:r>
          </w:p>
        </w:tc>
      </w:tr>
      <w:tr w:rsidR="00417AF9" w:rsidTr="00876736">
        <w:trPr>
          <w:trHeight w:val="530"/>
        </w:trPr>
        <w:tc>
          <w:tcPr>
            <w:tcW w:w="6889" w:type="dxa"/>
            <w:gridSpan w:val="3"/>
            <w:tcBorders>
              <w:bottom w:val="single" w:sz="4" w:space="0" w:color="auto"/>
            </w:tcBorders>
            <w:vAlign w:val="bottom"/>
          </w:tcPr>
          <w:p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rsidR="00417AF9" w:rsidRDefault="00417AF9" w:rsidP="00876736">
            <w:pPr>
              <w:keepNext/>
              <w:spacing w:beforeLines="50" w:before="120"/>
            </w:pPr>
          </w:p>
        </w:tc>
        <w:tc>
          <w:tcPr>
            <w:tcW w:w="3649" w:type="dxa"/>
            <w:tcBorders>
              <w:bottom w:val="single" w:sz="4" w:space="0" w:color="auto"/>
            </w:tcBorders>
            <w:vAlign w:val="bottom"/>
          </w:tcPr>
          <w:p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rsidTr="008C1266">
        <w:tc>
          <w:tcPr>
            <w:tcW w:w="6889" w:type="dxa"/>
            <w:gridSpan w:val="3"/>
            <w:tcBorders>
              <w:top w:val="single" w:sz="4" w:space="0" w:color="auto"/>
            </w:tcBorders>
          </w:tcPr>
          <w:p w:rsidR="00417AF9" w:rsidRDefault="00417AF9" w:rsidP="00876736">
            <w:pPr>
              <w:keepNext/>
            </w:pPr>
            <w:r>
              <w:t>Supplier Company Name (</w:t>
            </w:r>
            <w:r w:rsidRPr="00680721">
              <w:rPr>
                <w:b/>
              </w:rPr>
              <w:t>PRINT</w:t>
            </w:r>
            <w:r>
              <w:t>)</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Date</w:t>
            </w:r>
          </w:p>
        </w:tc>
      </w:tr>
      <w:tr w:rsidR="00417AF9" w:rsidTr="008C1266">
        <w:tc>
          <w:tcPr>
            <w:tcW w:w="3949" w:type="dxa"/>
            <w:tcBorders>
              <w:bottom w:val="single" w:sz="4" w:space="0" w:color="auto"/>
            </w:tcBorders>
          </w:tcPr>
          <w:p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2800" w:type="dxa"/>
            <w:tcBorders>
              <w:bottom w:val="single" w:sz="4" w:space="0" w:color="auto"/>
            </w:tcBorders>
          </w:tcPr>
          <w:p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3649" w:type="dxa"/>
            <w:tcBorders>
              <w:bottom w:val="single" w:sz="4" w:space="0" w:color="auto"/>
            </w:tcBorders>
          </w:tcPr>
          <w:p w:rsidR="00417AF9" w:rsidRDefault="00417AF9" w:rsidP="00876736">
            <w:pPr>
              <w:keepNext/>
              <w:spacing w:beforeLines="100" w:before="240"/>
            </w:pPr>
          </w:p>
        </w:tc>
      </w:tr>
      <w:tr w:rsidR="00417AF9" w:rsidTr="008C1266">
        <w:tc>
          <w:tcPr>
            <w:tcW w:w="3949" w:type="dxa"/>
            <w:tcBorders>
              <w:top w:val="single" w:sz="4" w:space="0" w:color="auto"/>
            </w:tcBorders>
          </w:tcPr>
          <w:p w:rsidR="00417AF9" w:rsidRDefault="00417AF9" w:rsidP="00876736">
            <w:pPr>
              <w:keepNext/>
            </w:pPr>
            <w:r>
              <w:t>Authorized Representative Name (</w:t>
            </w:r>
            <w:r w:rsidRPr="00680721">
              <w:rPr>
                <w:b/>
              </w:rPr>
              <w:t>PRINT</w:t>
            </w:r>
            <w:r>
              <w:t>)</w:t>
            </w:r>
          </w:p>
        </w:tc>
        <w:tc>
          <w:tcPr>
            <w:tcW w:w="140" w:type="dxa"/>
          </w:tcPr>
          <w:p w:rsidR="00417AF9" w:rsidRDefault="00417AF9" w:rsidP="00876736">
            <w:pPr>
              <w:keepNext/>
            </w:pPr>
          </w:p>
        </w:tc>
        <w:tc>
          <w:tcPr>
            <w:tcW w:w="2800" w:type="dxa"/>
            <w:tcBorders>
              <w:top w:val="single" w:sz="4" w:space="0" w:color="auto"/>
            </w:tcBorders>
          </w:tcPr>
          <w:p w:rsidR="00417AF9" w:rsidRDefault="00417AF9" w:rsidP="00876736">
            <w:pPr>
              <w:keepNext/>
            </w:pPr>
            <w:r>
              <w:t>Title</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Authorized Representative Signature</w:t>
            </w:r>
          </w:p>
        </w:tc>
      </w:tr>
    </w:tbl>
    <w:p w:rsidR="002E134B" w:rsidRPr="002F787C" w:rsidRDefault="002E134B" w:rsidP="004D12F1">
      <w:pPr>
        <w:rPr>
          <w:sz w:val="2"/>
          <w:szCs w:val="2"/>
        </w:rPr>
      </w:pPr>
    </w:p>
    <w:sectPr w:rsidR="002E134B" w:rsidRPr="002F787C" w:rsidSect="00BB5E39">
      <w:footerReference w:type="default" r:id="rId10"/>
      <w:footerReference w:type="first" r:id="rId11"/>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6D73" w:rsidRDefault="00846D73">
      <w:r>
        <w:separator/>
      </w:r>
    </w:p>
  </w:endnote>
  <w:endnote w:type="continuationSeparator" w:id="0">
    <w:p w:rsidR="00846D73" w:rsidRDefault="0084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000" w:firstRow="0" w:lastRow="0" w:firstColumn="0" w:lastColumn="0" w:noHBand="0" w:noVBand="0"/>
    </w:tblPr>
    <w:tblGrid>
      <w:gridCol w:w="5220"/>
      <w:gridCol w:w="5420"/>
    </w:tblGrid>
    <w:tr w:rsidR="005133BB" w:rsidRPr="009B26FF">
      <w:tc>
        <w:tcPr>
          <w:tcW w:w="5220" w:type="dxa"/>
          <w:tcBorders>
            <w:top w:val="nil"/>
            <w:left w:val="nil"/>
            <w:bottom w:val="nil"/>
            <w:right w:val="nil"/>
          </w:tcBorders>
          <w:vAlign w:val="center"/>
        </w:tcPr>
        <w:p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rsidR="005133BB" w:rsidRPr="009B26FF" w:rsidRDefault="005133BB" w:rsidP="00BA7198">
          <w:pPr>
            <w:pStyle w:val="TableText"/>
            <w:rPr>
              <w:b/>
              <w:sz w:val="16"/>
              <w:szCs w:val="16"/>
            </w:rPr>
          </w:pPr>
        </w:p>
      </w:tc>
    </w:tr>
  </w:tbl>
  <w:p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rsidTr="00345232">
      <w:tc>
        <w:tcPr>
          <w:tcW w:w="5220" w:type="dxa"/>
          <w:vAlign w:val="center"/>
        </w:tcPr>
        <w:p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6D73" w:rsidRDefault="00846D73">
      <w:r>
        <w:separator/>
      </w:r>
    </w:p>
  </w:footnote>
  <w:footnote w:type="continuationSeparator" w:id="0">
    <w:p w:rsidR="00846D73" w:rsidRDefault="00846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8739E"/>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8558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52CD236"/>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character" w:styleId="Hyperlink">
    <w:name w:val="Hyperlink"/>
    <w:basedOn w:val="DefaultParagraphFont"/>
    <w:uiPriority w:val="99"/>
    <w:semiHidden/>
    <w:unhideWhenUsed/>
    <w:rsid w:val="0048739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nergystar.gov/buildings/save_energy_commercial_buildings/ways_save/checkl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06B45-5F12-4B2C-8130-549E19516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606</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8</cp:revision>
  <cp:lastPrinted>2008-12-08T14:07:00Z</cp:lastPrinted>
  <dcterms:created xsi:type="dcterms:W3CDTF">2018-01-02T20:30:00Z</dcterms:created>
  <dcterms:modified xsi:type="dcterms:W3CDTF">2021-05-21T12:33:00Z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