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3" w:type="dxa"/>
        <w:tblInd w:w="5" w:type="dxa"/>
        <w:tblLayout w:type="fixed"/>
        <w:tblLook w:val="0000" w:firstRow="0" w:lastRow="0" w:firstColumn="0" w:lastColumn="0" w:noHBand="0" w:noVBand="0"/>
      </w:tblPr>
      <w:tblGrid>
        <w:gridCol w:w="1350"/>
        <w:gridCol w:w="4668"/>
        <w:gridCol w:w="4525"/>
      </w:tblGrid>
      <w:tr w:rsidR="00F120B1" w:rsidRPr="00B47C30" w:rsidTr="008C58A4">
        <w:trPr>
          <w:cantSplit/>
          <w:trHeight w:hRule="exact" w:val="1296"/>
        </w:trPr>
        <w:tc>
          <w:tcPr>
            <w:tcW w:w="1350" w:type="dxa"/>
            <w:tcBorders>
              <w:bottom w:val="single" w:sz="24" w:space="0" w:color="auto"/>
            </w:tcBorders>
            <w:tcMar>
              <w:left w:w="0" w:type="dxa"/>
              <w:right w:w="0" w:type="dxa"/>
            </w:tcMar>
            <w:vAlign w:val="center"/>
          </w:tcPr>
          <w:p w:rsidR="00F120B1" w:rsidRPr="00B47C30" w:rsidRDefault="00F120B1" w:rsidP="008C58A4">
            <w:pPr>
              <w:jc w:val="center"/>
              <w:rPr>
                <w:rFonts w:ascii="Arial" w:hAnsi="Arial" w:cs="Arial"/>
              </w:rPr>
            </w:pPr>
            <w:bookmarkStart w:id="0" w:name="_GoBack"/>
            <w:bookmarkEnd w:id="0"/>
            <w:r>
              <w:rPr>
                <w:rFonts w:ascii="Arial" w:hAnsi="Arial" w:cs="Arial"/>
                <w:noProof/>
              </w:rPr>
              <w:drawing>
                <wp:inline distT="0" distB="0" distL="0" distR="0">
                  <wp:extent cx="781050" cy="781050"/>
                  <wp:effectExtent l="19050" t="19050" r="19050" b="19050"/>
                  <wp:docPr id="1" name="Picture 1" descr="State Seal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For Forms"/>
                          <pic:cNvPicPr>
                            <a:picLocks noChangeAspect="1" noChangeArrowheads="1"/>
                          </pic:cNvPicPr>
                        </pic:nvPicPr>
                        <pic:blipFill>
                          <a:blip r:embed="rId8" cstate="print"/>
                          <a:srcRect/>
                          <a:stretch>
                            <a:fillRect/>
                          </a:stretch>
                        </pic:blipFill>
                        <pic:spPr bwMode="auto">
                          <a:xfrm>
                            <a:off x="0" y="0"/>
                            <a:ext cx="781050" cy="781050"/>
                          </a:xfrm>
                          <a:prstGeom prst="rect">
                            <a:avLst/>
                          </a:prstGeom>
                          <a:noFill/>
                          <a:ln w="6350" cmpd="sng">
                            <a:solidFill>
                              <a:srgbClr val="FFFFFF"/>
                            </a:solidFill>
                            <a:miter lim="800000"/>
                            <a:headEnd/>
                            <a:tailEnd/>
                          </a:ln>
                          <a:effectLst/>
                        </pic:spPr>
                      </pic:pic>
                    </a:graphicData>
                  </a:graphic>
                </wp:inline>
              </w:drawing>
            </w:r>
          </w:p>
        </w:tc>
        <w:tc>
          <w:tcPr>
            <w:tcW w:w="4668" w:type="dxa"/>
            <w:tcBorders>
              <w:bottom w:val="single" w:sz="24" w:space="0" w:color="auto"/>
            </w:tcBorders>
            <w:vAlign w:val="center"/>
          </w:tcPr>
          <w:p w:rsidR="00F120B1" w:rsidRPr="00B47C30" w:rsidRDefault="00F120B1" w:rsidP="008C58A4">
            <w:pPr>
              <w:pStyle w:val="TableText"/>
              <w:spacing w:line="324" w:lineRule="exact"/>
              <w:jc w:val="left"/>
              <w:rPr>
                <w:rFonts w:ascii="Arial" w:hAnsi="Arial" w:cs="Arial"/>
                <w:b/>
                <w:sz w:val="24"/>
                <w:szCs w:val="24"/>
              </w:rPr>
            </w:pPr>
            <w:r w:rsidRPr="00B47C30">
              <w:rPr>
                <w:rFonts w:ascii="Arial" w:hAnsi="Arial" w:cs="Arial"/>
                <w:b/>
                <w:sz w:val="24"/>
                <w:szCs w:val="24"/>
              </w:rPr>
              <w:t xml:space="preserve">State of </w:t>
            </w:r>
            <w:smartTag w:uri="urn:schemas-microsoft-com:office:smarttags" w:element="State">
              <w:smartTag w:uri="urn:schemas-microsoft-com:office:smarttags" w:element="place">
                <w:r w:rsidRPr="00B47C30">
                  <w:rPr>
                    <w:rFonts w:ascii="Arial" w:hAnsi="Arial" w:cs="Arial"/>
                    <w:b/>
                    <w:sz w:val="24"/>
                    <w:szCs w:val="24"/>
                  </w:rPr>
                  <w:t>Oklahoma</w:t>
                </w:r>
              </w:smartTag>
            </w:smartTag>
          </w:p>
          <w:p w:rsidR="00F120B1" w:rsidRPr="00B47C30" w:rsidRDefault="00F120B1" w:rsidP="008C58A4">
            <w:pPr>
              <w:pStyle w:val="TableText"/>
              <w:spacing w:line="324" w:lineRule="exact"/>
              <w:jc w:val="left"/>
              <w:rPr>
                <w:rFonts w:ascii="Arial" w:hAnsi="Arial" w:cs="Arial"/>
                <w:b/>
                <w:sz w:val="24"/>
                <w:szCs w:val="24"/>
              </w:rPr>
            </w:pPr>
            <w:r>
              <w:rPr>
                <w:rFonts w:ascii="Arial" w:hAnsi="Arial" w:cs="Arial"/>
                <w:b/>
                <w:sz w:val="24"/>
                <w:szCs w:val="24"/>
              </w:rPr>
              <w:t>Office of State Finance</w:t>
            </w:r>
          </w:p>
          <w:p w:rsidR="00F120B1" w:rsidRPr="00B47C30" w:rsidRDefault="00F120B1" w:rsidP="00F120B1">
            <w:pPr>
              <w:pStyle w:val="TableText"/>
              <w:spacing w:line="324" w:lineRule="exact"/>
              <w:jc w:val="left"/>
              <w:rPr>
                <w:rFonts w:ascii="Arial" w:hAnsi="Arial" w:cs="Arial"/>
              </w:rPr>
            </w:pPr>
            <w:r>
              <w:rPr>
                <w:rFonts w:ascii="Arial" w:hAnsi="Arial" w:cs="Arial"/>
                <w:b/>
                <w:sz w:val="24"/>
                <w:szCs w:val="24"/>
              </w:rPr>
              <w:t>Information Services Division</w:t>
            </w:r>
          </w:p>
        </w:tc>
        <w:tc>
          <w:tcPr>
            <w:tcW w:w="4525" w:type="dxa"/>
            <w:tcBorders>
              <w:bottom w:val="single" w:sz="24" w:space="0" w:color="auto"/>
            </w:tcBorders>
            <w:vAlign w:val="center"/>
          </w:tcPr>
          <w:p w:rsidR="00F120B1" w:rsidRPr="00B47C30" w:rsidRDefault="00F120B1" w:rsidP="008C58A4">
            <w:pPr>
              <w:pStyle w:val="TableText"/>
              <w:jc w:val="center"/>
              <w:rPr>
                <w:rFonts w:ascii="Arial" w:hAnsi="Arial" w:cs="Arial"/>
              </w:rPr>
            </w:pPr>
            <w:r>
              <w:rPr>
                <w:rFonts w:ascii="Arial" w:hAnsi="Arial" w:cs="Arial"/>
                <w:b/>
                <w:sz w:val="28"/>
                <w:szCs w:val="28"/>
              </w:rPr>
              <w:t>Notice of Statewide Contract Award</w:t>
            </w:r>
          </w:p>
        </w:tc>
      </w:tr>
    </w:tbl>
    <w:p w:rsidR="00F120B1" w:rsidRDefault="00F120B1" w:rsidP="00F120B1">
      <w:pPr>
        <w:rPr>
          <w:rFonts w:ascii="Arial" w:hAnsi="Arial" w:cs="Arial"/>
        </w:rPr>
      </w:pPr>
    </w:p>
    <w:p w:rsidR="00F120B1" w:rsidRDefault="00F120B1" w:rsidP="00F120B1">
      <w:pPr>
        <w:rPr>
          <w:rFonts w:ascii="Arial" w:hAnsi="Arial" w:cs="Arial"/>
        </w:rPr>
      </w:pPr>
    </w:p>
    <w:tbl>
      <w:tblPr>
        <w:tblW w:w="0" w:type="auto"/>
        <w:tblCellMar>
          <w:left w:w="29" w:type="dxa"/>
          <w:right w:w="29" w:type="dxa"/>
        </w:tblCellMar>
        <w:tblLook w:val="00BF" w:firstRow="1" w:lastRow="0" w:firstColumn="1" w:lastColumn="0" w:noHBand="0" w:noVBand="0"/>
      </w:tblPr>
      <w:tblGrid>
        <w:gridCol w:w="2633"/>
        <w:gridCol w:w="839"/>
        <w:gridCol w:w="2037"/>
        <w:gridCol w:w="1056"/>
        <w:gridCol w:w="4113"/>
      </w:tblGrid>
      <w:tr w:rsidR="00F120B1" w:rsidRPr="00A77C38" w:rsidTr="008C58A4">
        <w:tc>
          <w:tcPr>
            <w:tcW w:w="2633" w:type="dxa"/>
          </w:tcPr>
          <w:p w:rsidR="00F120B1" w:rsidRPr="00A77C38" w:rsidRDefault="00F120B1" w:rsidP="003A49CA">
            <w:pPr>
              <w:spacing w:beforeLines="100" w:before="240"/>
              <w:jc w:val="right"/>
              <w:rPr>
                <w:rFonts w:ascii="Arial" w:hAnsi="Arial" w:cs="Arial"/>
                <w:b/>
              </w:rPr>
            </w:pPr>
            <w:r w:rsidRPr="00A77C38">
              <w:rPr>
                <w:rFonts w:ascii="Arial" w:hAnsi="Arial" w:cs="Arial"/>
                <w:b/>
              </w:rPr>
              <w:t>Contract Title:</w:t>
            </w:r>
          </w:p>
        </w:tc>
        <w:tc>
          <w:tcPr>
            <w:tcW w:w="8045" w:type="dxa"/>
            <w:gridSpan w:val="4"/>
          </w:tcPr>
          <w:p w:rsidR="00F120B1" w:rsidRPr="00A77C38" w:rsidRDefault="008C58A4" w:rsidP="003A49CA">
            <w:pPr>
              <w:spacing w:beforeLines="100" w:before="240"/>
              <w:rPr>
                <w:rFonts w:ascii="Arial" w:hAnsi="Arial" w:cs="Arial"/>
              </w:rPr>
            </w:pPr>
            <w:r>
              <w:rPr>
                <w:rFonts w:ascii="Arial" w:hAnsi="Arial" w:cs="Arial"/>
              </w:rPr>
              <w:t>Mail Room Equipment, Supplies and Maintenance</w:t>
            </w:r>
          </w:p>
        </w:tc>
      </w:tr>
      <w:tr w:rsidR="00F120B1" w:rsidRPr="00A77C38" w:rsidTr="008C58A4">
        <w:tc>
          <w:tcPr>
            <w:tcW w:w="2633" w:type="dxa"/>
          </w:tcPr>
          <w:p w:rsidR="00F120B1" w:rsidRPr="00A77C38" w:rsidRDefault="00F120B1" w:rsidP="003A49CA">
            <w:pPr>
              <w:spacing w:beforeLines="100" w:before="240"/>
              <w:jc w:val="right"/>
              <w:rPr>
                <w:rFonts w:ascii="Arial" w:hAnsi="Arial" w:cs="Arial"/>
                <w:b/>
              </w:rPr>
            </w:pPr>
            <w:r w:rsidRPr="00A77C38">
              <w:rPr>
                <w:rFonts w:ascii="Arial" w:hAnsi="Arial" w:cs="Arial"/>
                <w:b/>
              </w:rPr>
              <w:t>Statewide Contract #:</w:t>
            </w:r>
          </w:p>
        </w:tc>
        <w:tc>
          <w:tcPr>
            <w:tcW w:w="8045" w:type="dxa"/>
            <w:gridSpan w:val="4"/>
          </w:tcPr>
          <w:p w:rsidR="00F120B1" w:rsidRPr="00A77C38" w:rsidRDefault="00F120B1" w:rsidP="003A49CA">
            <w:pPr>
              <w:spacing w:beforeLines="100" w:before="240"/>
              <w:rPr>
                <w:rFonts w:ascii="Arial" w:hAnsi="Arial" w:cs="Arial"/>
              </w:rPr>
            </w:pPr>
            <w:r w:rsidRPr="00A77C38">
              <w:rPr>
                <w:rFonts w:ascii="Arial" w:hAnsi="Arial" w:cs="Arial"/>
              </w:rPr>
              <w:t>ITSW</w:t>
            </w:r>
            <w:r w:rsidR="008C58A4">
              <w:rPr>
                <w:rFonts w:ascii="Arial" w:hAnsi="Arial" w:cs="Arial"/>
              </w:rPr>
              <w:t>1008</w:t>
            </w:r>
          </w:p>
        </w:tc>
      </w:tr>
      <w:tr w:rsidR="00F120B1" w:rsidRPr="00A77C38" w:rsidTr="008C58A4">
        <w:tc>
          <w:tcPr>
            <w:tcW w:w="2633" w:type="dxa"/>
          </w:tcPr>
          <w:p w:rsidR="00F120B1" w:rsidRPr="00A77C38" w:rsidRDefault="00F120B1" w:rsidP="003A49CA">
            <w:pPr>
              <w:spacing w:beforeLines="100" w:before="240"/>
              <w:jc w:val="right"/>
              <w:rPr>
                <w:rFonts w:ascii="Arial" w:hAnsi="Arial" w:cs="Arial"/>
                <w:b/>
                <w:sz w:val="22"/>
                <w:szCs w:val="22"/>
              </w:rPr>
            </w:pPr>
            <w:r w:rsidRPr="00A77C38">
              <w:rPr>
                <w:rFonts w:ascii="Arial" w:hAnsi="Arial" w:cs="Arial"/>
                <w:b/>
                <w:sz w:val="22"/>
                <w:szCs w:val="22"/>
              </w:rPr>
              <w:t>Contract Issuance Date:</w:t>
            </w:r>
          </w:p>
        </w:tc>
        <w:tc>
          <w:tcPr>
            <w:tcW w:w="8045" w:type="dxa"/>
            <w:gridSpan w:val="4"/>
          </w:tcPr>
          <w:p w:rsidR="00F120B1" w:rsidRPr="0049401B" w:rsidRDefault="007C2E67" w:rsidP="003A49CA">
            <w:pPr>
              <w:spacing w:beforeLines="100" w:before="240"/>
              <w:rPr>
                <w:rFonts w:ascii="Arial" w:hAnsi="Arial" w:cs="Arial"/>
              </w:rPr>
            </w:pPr>
            <w:r>
              <w:rPr>
                <w:rFonts w:ascii="Arial" w:hAnsi="Arial" w:cs="Arial"/>
              </w:rPr>
              <w:t>04/23</w:t>
            </w:r>
            <w:r w:rsidR="0049401B" w:rsidRPr="0049401B">
              <w:rPr>
                <w:rFonts w:ascii="Arial" w:hAnsi="Arial" w:cs="Arial"/>
              </w:rPr>
              <w:t>/2012</w:t>
            </w:r>
          </w:p>
        </w:tc>
      </w:tr>
      <w:tr w:rsidR="00F120B1" w:rsidRPr="00A77C38" w:rsidTr="008C58A4">
        <w:tc>
          <w:tcPr>
            <w:tcW w:w="2633" w:type="dxa"/>
          </w:tcPr>
          <w:p w:rsidR="00F120B1" w:rsidRPr="00A77C38" w:rsidRDefault="00F120B1" w:rsidP="003A49CA">
            <w:pPr>
              <w:spacing w:beforeLines="100" w:before="240"/>
              <w:jc w:val="right"/>
              <w:rPr>
                <w:rFonts w:ascii="Arial" w:hAnsi="Arial" w:cs="Arial"/>
                <w:b/>
              </w:rPr>
            </w:pPr>
            <w:r w:rsidRPr="00A77C38">
              <w:rPr>
                <w:rFonts w:ascii="Arial" w:hAnsi="Arial" w:cs="Arial"/>
                <w:b/>
              </w:rPr>
              <w:t>Total Number of Vendors:</w:t>
            </w:r>
          </w:p>
        </w:tc>
        <w:tc>
          <w:tcPr>
            <w:tcW w:w="839" w:type="dxa"/>
          </w:tcPr>
          <w:p w:rsidR="00F120B1" w:rsidRPr="00A77C38" w:rsidRDefault="00576ACB" w:rsidP="003A49CA">
            <w:pPr>
              <w:spacing w:beforeLines="100" w:before="240"/>
              <w:jc w:val="center"/>
              <w:rPr>
                <w:rFonts w:ascii="Arial" w:hAnsi="Arial" w:cs="Arial"/>
              </w:rPr>
            </w:pPr>
            <w:r>
              <w:rPr>
                <w:rFonts w:ascii="Arial" w:hAnsi="Arial" w:cs="Arial"/>
              </w:rPr>
              <w:t>4</w:t>
            </w:r>
          </w:p>
        </w:tc>
        <w:tc>
          <w:tcPr>
            <w:tcW w:w="7206" w:type="dxa"/>
            <w:gridSpan w:val="3"/>
          </w:tcPr>
          <w:p w:rsidR="00F120B1" w:rsidRPr="00A77C38" w:rsidRDefault="00F120B1" w:rsidP="003A49CA">
            <w:pPr>
              <w:spacing w:beforeLines="100" w:before="240"/>
              <w:rPr>
                <w:rFonts w:ascii="Arial" w:hAnsi="Arial" w:cs="Arial"/>
                <w:i/>
              </w:rPr>
            </w:pPr>
            <w:r w:rsidRPr="00A77C38">
              <w:rPr>
                <w:rFonts w:ascii="Arial" w:hAnsi="Arial" w:cs="Arial"/>
                <w:i/>
              </w:rPr>
              <w:t>(</w:t>
            </w:r>
            <w:r w:rsidR="00582A5C">
              <w:rPr>
                <w:rFonts w:ascii="Arial" w:hAnsi="Arial" w:cs="Arial"/>
                <w:i/>
              </w:rPr>
              <w:t xml:space="preserve">Intent to award to four vendors. Award dates vary. </w:t>
            </w:r>
            <w:r w:rsidRPr="00A77C38">
              <w:rPr>
                <w:rFonts w:ascii="Arial" w:hAnsi="Arial" w:cs="Arial"/>
                <w:i/>
              </w:rPr>
              <w:t>For details see: Vendor Information Sheet)</w:t>
            </w:r>
          </w:p>
        </w:tc>
      </w:tr>
      <w:tr w:rsidR="00F120B1" w:rsidRPr="00A77C38" w:rsidTr="008C58A4">
        <w:tc>
          <w:tcPr>
            <w:tcW w:w="2633" w:type="dxa"/>
          </w:tcPr>
          <w:p w:rsidR="00F120B1" w:rsidRPr="00A77C38" w:rsidRDefault="00F120B1" w:rsidP="003A49CA">
            <w:pPr>
              <w:spacing w:beforeLines="100" w:before="240"/>
              <w:jc w:val="right"/>
              <w:rPr>
                <w:rFonts w:ascii="Arial" w:hAnsi="Arial" w:cs="Arial"/>
                <w:b/>
              </w:rPr>
            </w:pPr>
            <w:r w:rsidRPr="00A77C38">
              <w:rPr>
                <w:rFonts w:ascii="Arial" w:hAnsi="Arial" w:cs="Arial"/>
                <w:b/>
              </w:rPr>
              <w:t>Contract Period:</w:t>
            </w:r>
          </w:p>
        </w:tc>
        <w:tc>
          <w:tcPr>
            <w:tcW w:w="8045" w:type="dxa"/>
            <w:gridSpan w:val="4"/>
          </w:tcPr>
          <w:p w:rsidR="00F120B1" w:rsidRPr="00A77C38" w:rsidRDefault="00A37917" w:rsidP="003A49CA">
            <w:pPr>
              <w:spacing w:beforeLines="100" w:before="240"/>
              <w:rPr>
                <w:rFonts w:ascii="Arial" w:hAnsi="Arial" w:cs="Arial"/>
              </w:rPr>
            </w:pPr>
            <w:r>
              <w:rPr>
                <w:rFonts w:ascii="Arial" w:hAnsi="Arial" w:cs="Arial"/>
              </w:rPr>
              <w:t xml:space="preserve">Date of execution in each </w:t>
            </w:r>
            <w:r w:rsidR="00576ACB">
              <w:rPr>
                <w:rFonts w:ascii="Arial" w:hAnsi="Arial" w:cs="Arial"/>
              </w:rPr>
              <w:t>Participating Addendum –</w:t>
            </w:r>
            <w:r w:rsidR="0049401B">
              <w:rPr>
                <w:rFonts w:ascii="Arial" w:hAnsi="Arial" w:cs="Arial"/>
              </w:rPr>
              <w:t xml:space="preserve"> 10/11/2013 </w:t>
            </w:r>
          </w:p>
        </w:tc>
      </w:tr>
      <w:tr w:rsidR="00F120B1" w:rsidRPr="00A77C38" w:rsidTr="008C58A4">
        <w:tc>
          <w:tcPr>
            <w:tcW w:w="2633" w:type="dxa"/>
          </w:tcPr>
          <w:p w:rsidR="00F120B1" w:rsidRPr="00A77C38" w:rsidRDefault="00F120B1" w:rsidP="003A49CA">
            <w:pPr>
              <w:spacing w:beforeLines="100" w:before="240"/>
              <w:jc w:val="right"/>
              <w:rPr>
                <w:rFonts w:ascii="Arial" w:hAnsi="Arial" w:cs="Arial"/>
                <w:b/>
              </w:rPr>
            </w:pPr>
            <w:r w:rsidRPr="00A77C38">
              <w:rPr>
                <w:rFonts w:ascii="Arial" w:hAnsi="Arial" w:cs="Arial"/>
                <w:b/>
              </w:rPr>
              <w:t>Agreement Period:</w:t>
            </w:r>
          </w:p>
        </w:tc>
        <w:tc>
          <w:tcPr>
            <w:tcW w:w="8045" w:type="dxa"/>
            <w:gridSpan w:val="4"/>
          </w:tcPr>
          <w:p w:rsidR="00F120B1" w:rsidRPr="00A77C38" w:rsidRDefault="00576ACB" w:rsidP="003A49CA">
            <w:pPr>
              <w:spacing w:beforeLines="100" w:before="240"/>
              <w:rPr>
                <w:rFonts w:ascii="Arial" w:hAnsi="Arial" w:cs="Arial"/>
              </w:rPr>
            </w:pPr>
            <w:r>
              <w:rPr>
                <w:rFonts w:ascii="Arial" w:hAnsi="Arial" w:cs="Arial"/>
              </w:rPr>
              <w:t>Date of Execution</w:t>
            </w:r>
            <w:r w:rsidR="00A37917">
              <w:rPr>
                <w:rFonts w:ascii="Arial" w:hAnsi="Arial" w:cs="Arial"/>
              </w:rPr>
              <w:t xml:space="preserve"> in each Participating Addendum</w:t>
            </w:r>
            <w:r>
              <w:rPr>
                <w:rFonts w:ascii="Arial" w:hAnsi="Arial" w:cs="Arial"/>
              </w:rPr>
              <w:t xml:space="preserve"> – 10/</w:t>
            </w:r>
            <w:r w:rsidR="0049401B">
              <w:rPr>
                <w:rFonts w:ascii="Arial" w:hAnsi="Arial" w:cs="Arial"/>
              </w:rPr>
              <w:t>11/2016</w:t>
            </w:r>
          </w:p>
        </w:tc>
      </w:tr>
      <w:tr w:rsidR="00F120B1" w:rsidRPr="00A77C38" w:rsidTr="008C58A4">
        <w:tc>
          <w:tcPr>
            <w:tcW w:w="2633" w:type="dxa"/>
          </w:tcPr>
          <w:p w:rsidR="00F120B1" w:rsidRPr="00A77C38" w:rsidRDefault="00F120B1" w:rsidP="003A49CA">
            <w:pPr>
              <w:spacing w:beforeLines="100" w:before="240"/>
              <w:jc w:val="right"/>
              <w:rPr>
                <w:rFonts w:ascii="Arial" w:hAnsi="Arial" w:cs="Arial"/>
                <w:b/>
              </w:rPr>
            </w:pPr>
            <w:r w:rsidRPr="00A77C38">
              <w:rPr>
                <w:rFonts w:ascii="Arial" w:hAnsi="Arial" w:cs="Arial"/>
                <w:b/>
              </w:rPr>
              <w:t>Authorized Users:</w:t>
            </w:r>
          </w:p>
        </w:tc>
        <w:tc>
          <w:tcPr>
            <w:tcW w:w="8045" w:type="dxa"/>
            <w:gridSpan w:val="4"/>
          </w:tcPr>
          <w:p w:rsidR="00F120B1" w:rsidRPr="0049401B" w:rsidRDefault="0049401B" w:rsidP="003A49CA">
            <w:pPr>
              <w:spacing w:beforeLines="100" w:before="240"/>
              <w:rPr>
                <w:rFonts w:ascii="Arial" w:hAnsi="Arial" w:cs="Arial"/>
              </w:rPr>
            </w:pPr>
            <w:r>
              <w:rPr>
                <w:rFonts w:ascii="Arial" w:hAnsi="Arial" w:cs="Arial"/>
              </w:rPr>
              <w:t>S</w:t>
            </w:r>
            <w:r w:rsidRPr="0049401B">
              <w:rPr>
                <w:rFonts w:ascii="Arial" w:hAnsi="Arial" w:cs="Arial"/>
              </w:rPr>
              <w:t>tate departmen</w:t>
            </w:r>
            <w:r>
              <w:rPr>
                <w:rFonts w:ascii="Arial" w:hAnsi="Arial" w:cs="Arial"/>
              </w:rPr>
              <w:t xml:space="preserve">t, board, commission, agency, </w:t>
            </w:r>
            <w:r w:rsidRPr="0049401B">
              <w:rPr>
                <w:rFonts w:ascii="Arial" w:hAnsi="Arial" w:cs="Arial"/>
              </w:rPr>
              <w:t>institution</w:t>
            </w:r>
            <w:r>
              <w:rPr>
                <w:rFonts w:ascii="Arial" w:hAnsi="Arial" w:cs="Arial"/>
              </w:rPr>
              <w:t>,</w:t>
            </w:r>
            <w:r w:rsidRPr="0049401B">
              <w:rPr>
                <w:rFonts w:ascii="Arial" w:hAnsi="Arial" w:cs="Arial"/>
              </w:rPr>
              <w:t xml:space="preserve"> higher education, counties, school districts and municipalities</w:t>
            </w:r>
          </w:p>
        </w:tc>
      </w:tr>
      <w:tr w:rsidR="00F120B1" w:rsidRPr="00A77C38" w:rsidTr="008C58A4">
        <w:tc>
          <w:tcPr>
            <w:tcW w:w="2633" w:type="dxa"/>
          </w:tcPr>
          <w:p w:rsidR="00F120B1" w:rsidRPr="00A77C38" w:rsidRDefault="00F120B1" w:rsidP="003A49CA">
            <w:pPr>
              <w:spacing w:beforeLines="100" w:before="240"/>
              <w:jc w:val="right"/>
              <w:rPr>
                <w:rFonts w:ascii="Arial" w:hAnsi="Arial" w:cs="Arial"/>
                <w:b/>
              </w:rPr>
            </w:pPr>
            <w:r w:rsidRPr="00A77C38">
              <w:rPr>
                <w:rFonts w:ascii="Arial" w:hAnsi="Arial" w:cs="Arial"/>
                <w:b/>
              </w:rPr>
              <w:t>Contract Priority:</w:t>
            </w:r>
          </w:p>
        </w:tc>
        <w:tc>
          <w:tcPr>
            <w:tcW w:w="8045" w:type="dxa"/>
            <w:gridSpan w:val="4"/>
          </w:tcPr>
          <w:p w:rsidR="00F120B1" w:rsidRPr="00A77C38" w:rsidRDefault="00A37917" w:rsidP="003A49CA">
            <w:pPr>
              <w:spacing w:beforeLines="100" w:before="240"/>
              <w:rPr>
                <w:rFonts w:ascii="Arial" w:hAnsi="Arial" w:cs="Arial"/>
              </w:rPr>
            </w:pPr>
            <w:r>
              <w:rPr>
                <w:rFonts w:ascii="Arial" w:hAnsi="Arial" w:cs="Arial"/>
              </w:rPr>
              <w:t>Non-mandatory</w:t>
            </w:r>
          </w:p>
        </w:tc>
      </w:tr>
      <w:tr w:rsidR="00F120B1" w:rsidRPr="00A77C38" w:rsidTr="008C58A4">
        <w:tc>
          <w:tcPr>
            <w:tcW w:w="2633" w:type="dxa"/>
          </w:tcPr>
          <w:p w:rsidR="00F120B1" w:rsidRPr="00A77C38" w:rsidRDefault="00F120B1" w:rsidP="003A49CA">
            <w:pPr>
              <w:spacing w:beforeLines="100" w:before="240"/>
              <w:jc w:val="right"/>
              <w:rPr>
                <w:rFonts w:ascii="Arial" w:hAnsi="Arial" w:cs="Arial"/>
                <w:b/>
              </w:rPr>
            </w:pPr>
            <w:r w:rsidRPr="00A77C38">
              <w:rPr>
                <w:rFonts w:ascii="Arial" w:hAnsi="Arial" w:cs="Arial"/>
                <w:b/>
              </w:rPr>
              <w:t>Type of Contract:</w:t>
            </w:r>
          </w:p>
        </w:tc>
        <w:tc>
          <w:tcPr>
            <w:tcW w:w="8045" w:type="dxa"/>
            <w:gridSpan w:val="4"/>
          </w:tcPr>
          <w:p w:rsidR="00F120B1" w:rsidRPr="00A77C38" w:rsidRDefault="0049401B" w:rsidP="003A49CA">
            <w:pPr>
              <w:spacing w:beforeLines="100" w:before="240"/>
              <w:rPr>
                <w:rFonts w:ascii="Arial" w:hAnsi="Arial" w:cs="Arial"/>
              </w:rPr>
            </w:pPr>
            <w:r>
              <w:rPr>
                <w:rFonts w:ascii="Arial" w:hAnsi="Arial" w:cs="Arial"/>
              </w:rPr>
              <w:t>Discounted price contract</w:t>
            </w:r>
          </w:p>
        </w:tc>
      </w:tr>
      <w:tr w:rsidR="00F120B1" w:rsidRPr="00A77C38" w:rsidTr="008C58A4">
        <w:tc>
          <w:tcPr>
            <w:tcW w:w="10678" w:type="dxa"/>
            <w:gridSpan w:val="5"/>
          </w:tcPr>
          <w:p w:rsidR="00F120B1" w:rsidRPr="00A77C38" w:rsidRDefault="00F120B1" w:rsidP="003A49CA">
            <w:pPr>
              <w:spacing w:beforeLines="100" w:before="240"/>
              <w:rPr>
                <w:rFonts w:ascii="Arial" w:hAnsi="Arial" w:cs="Arial"/>
              </w:rPr>
            </w:pPr>
          </w:p>
        </w:tc>
      </w:tr>
      <w:tr w:rsidR="00F120B1" w:rsidRPr="00A77C38" w:rsidTr="008C58A4">
        <w:tc>
          <w:tcPr>
            <w:tcW w:w="2633" w:type="dxa"/>
          </w:tcPr>
          <w:p w:rsidR="00F120B1" w:rsidRPr="00A77C38" w:rsidRDefault="00F120B1" w:rsidP="003A49CA">
            <w:pPr>
              <w:spacing w:beforeLines="50" w:before="120"/>
              <w:jc w:val="right"/>
              <w:rPr>
                <w:rFonts w:ascii="Arial" w:hAnsi="Arial" w:cs="Arial"/>
                <w:b/>
              </w:rPr>
            </w:pPr>
            <w:r w:rsidRPr="00A77C38">
              <w:rPr>
                <w:rFonts w:ascii="Arial" w:hAnsi="Arial" w:cs="Arial"/>
                <w:b/>
              </w:rPr>
              <w:t>OSF Contact:</w:t>
            </w:r>
          </w:p>
        </w:tc>
        <w:tc>
          <w:tcPr>
            <w:tcW w:w="2876" w:type="dxa"/>
            <w:gridSpan w:val="2"/>
          </w:tcPr>
          <w:p w:rsidR="00F120B1" w:rsidRPr="00A77C38" w:rsidRDefault="0049401B" w:rsidP="003A49CA">
            <w:pPr>
              <w:spacing w:beforeLines="50" w:before="120"/>
              <w:rPr>
                <w:rFonts w:ascii="Arial" w:hAnsi="Arial" w:cs="Arial"/>
              </w:rPr>
            </w:pPr>
            <w:r>
              <w:rPr>
                <w:rFonts w:ascii="Arial" w:hAnsi="Arial" w:cs="Arial"/>
              </w:rPr>
              <w:t>Gai Hunter</w:t>
            </w:r>
          </w:p>
        </w:tc>
        <w:tc>
          <w:tcPr>
            <w:tcW w:w="1056" w:type="dxa"/>
          </w:tcPr>
          <w:p w:rsidR="00F120B1" w:rsidRPr="00A77C38" w:rsidRDefault="00F120B1" w:rsidP="003A49CA">
            <w:pPr>
              <w:spacing w:beforeLines="50" w:before="120"/>
              <w:jc w:val="right"/>
              <w:rPr>
                <w:rFonts w:ascii="Arial" w:hAnsi="Arial" w:cs="Arial"/>
              </w:rPr>
            </w:pPr>
            <w:r w:rsidRPr="00A77C38">
              <w:rPr>
                <w:rFonts w:ascii="Arial" w:hAnsi="Arial" w:cs="Arial"/>
              </w:rPr>
              <w:t>Phone:</w:t>
            </w:r>
          </w:p>
        </w:tc>
        <w:tc>
          <w:tcPr>
            <w:tcW w:w="4113" w:type="dxa"/>
          </w:tcPr>
          <w:p w:rsidR="00F120B1" w:rsidRPr="00A77C38" w:rsidRDefault="00F120B1" w:rsidP="003A49CA">
            <w:pPr>
              <w:spacing w:beforeLines="50" w:before="120"/>
              <w:rPr>
                <w:rFonts w:ascii="Arial" w:hAnsi="Arial" w:cs="Arial"/>
              </w:rPr>
            </w:pPr>
            <w:bookmarkStart w:id="1" w:name="Text12"/>
            <w:r w:rsidRPr="00A77C38">
              <w:rPr>
                <w:rFonts w:ascii="Arial" w:hAnsi="Arial" w:cs="Arial"/>
              </w:rPr>
              <w:t>1 -</w:t>
            </w:r>
            <w:bookmarkEnd w:id="1"/>
            <w:r w:rsidRPr="00A77C38">
              <w:rPr>
                <w:rFonts w:ascii="Arial" w:hAnsi="Arial" w:cs="Arial"/>
              </w:rPr>
              <w:t xml:space="preserve"> 405 -</w:t>
            </w:r>
            <w:bookmarkStart w:id="2" w:name="Text55"/>
            <w:r w:rsidRPr="00A77C38">
              <w:rPr>
                <w:rFonts w:ascii="Arial" w:hAnsi="Arial" w:cs="Arial"/>
              </w:rPr>
              <w:t xml:space="preserve"> </w:t>
            </w:r>
            <w:bookmarkEnd w:id="2"/>
            <w:r w:rsidR="0049401B">
              <w:rPr>
                <w:rFonts w:ascii="Arial" w:hAnsi="Arial" w:cs="Arial"/>
              </w:rPr>
              <w:t>521</w:t>
            </w:r>
            <w:r w:rsidRPr="00A77C38">
              <w:rPr>
                <w:rFonts w:ascii="Arial" w:hAnsi="Arial" w:cs="Arial"/>
              </w:rPr>
              <w:t xml:space="preserve"> -</w:t>
            </w:r>
            <w:bookmarkStart w:id="3" w:name="Text56"/>
            <w:r w:rsidRPr="00A77C38">
              <w:rPr>
                <w:rFonts w:ascii="Arial" w:hAnsi="Arial" w:cs="Arial"/>
              </w:rPr>
              <w:t xml:space="preserve"> </w:t>
            </w:r>
            <w:bookmarkEnd w:id="3"/>
            <w:r w:rsidR="0049401B">
              <w:rPr>
                <w:rFonts w:ascii="Arial" w:hAnsi="Arial" w:cs="Arial"/>
              </w:rPr>
              <w:t>6480</w:t>
            </w:r>
          </w:p>
        </w:tc>
      </w:tr>
      <w:tr w:rsidR="00F120B1" w:rsidRPr="00A77C38" w:rsidTr="008C58A4">
        <w:tc>
          <w:tcPr>
            <w:tcW w:w="2633" w:type="dxa"/>
          </w:tcPr>
          <w:p w:rsidR="00F120B1" w:rsidRPr="00A77C38" w:rsidRDefault="00F120B1" w:rsidP="003A49CA">
            <w:pPr>
              <w:spacing w:beforeLines="50" w:before="120"/>
              <w:jc w:val="right"/>
              <w:rPr>
                <w:rFonts w:ascii="Arial" w:hAnsi="Arial" w:cs="Arial"/>
                <w:b/>
              </w:rPr>
            </w:pPr>
            <w:r w:rsidRPr="00A77C38">
              <w:rPr>
                <w:rFonts w:ascii="Arial" w:hAnsi="Arial" w:cs="Arial"/>
                <w:b/>
              </w:rPr>
              <w:t>Title:</w:t>
            </w:r>
          </w:p>
        </w:tc>
        <w:tc>
          <w:tcPr>
            <w:tcW w:w="2876" w:type="dxa"/>
            <w:gridSpan w:val="2"/>
          </w:tcPr>
          <w:p w:rsidR="00F120B1" w:rsidRPr="00A77C38" w:rsidRDefault="0049401B" w:rsidP="003A49CA">
            <w:pPr>
              <w:spacing w:beforeLines="50" w:before="120"/>
              <w:rPr>
                <w:rFonts w:ascii="Arial" w:hAnsi="Arial" w:cs="Arial"/>
              </w:rPr>
            </w:pPr>
            <w:r>
              <w:rPr>
                <w:rFonts w:ascii="Arial" w:hAnsi="Arial" w:cs="Arial"/>
              </w:rPr>
              <w:t>Procurement Specialist</w:t>
            </w:r>
          </w:p>
        </w:tc>
        <w:tc>
          <w:tcPr>
            <w:tcW w:w="1056" w:type="dxa"/>
          </w:tcPr>
          <w:p w:rsidR="00F120B1" w:rsidRPr="00A77C38" w:rsidRDefault="00F120B1" w:rsidP="003A49CA">
            <w:pPr>
              <w:spacing w:beforeLines="50" w:before="120"/>
              <w:jc w:val="right"/>
              <w:rPr>
                <w:rFonts w:ascii="Arial" w:hAnsi="Arial" w:cs="Arial"/>
              </w:rPr>
            </w:pPr>
            <w:r w:rsidRPr="00A77C38">
              <w:rPr>
                <w:rFonts w:ascii="Arial" w:hAnsi="Arial" w:cs="Arial"/>
              </w:rPr>
              <w:t>Fax:</w:t>
            </w:r>
          </w:p>
        </w:tc>
        <w:tc>
          <w:tcPr>
            <w:tcW w:w="4113" w:type="dxa"/>
          </w:tcPr>
          <w:p w:rsidR="00F120B1" w:rsidRPr="00A77C38" w:rsidRDefault="00F120B1" w:rsidP="003A49CA">
            <w:pPr>
              <w:spacing w:beforeLines="50" w:before="120"/>
              <w:rPr>
                <w:rFonts w:ascii="Arial" w:hAnsi="Arial" w:cs="Arial"/>
              </w:rPr>
            </w:pPr>
            <w:bookmarkStart w:id="4" w:name="Text13"/>
            <w:r w:rsidRPr="00A77C38">
              <w:rPr>
                <w:rFonts w:ascii="Arial" w:hAnsi="Arial" w:cs="Arial"/>
              </w:rPr>
              <w:t>1 -</w:t>
            </w:r>
            <w:bookmarkStart w:id="5" w:name="Text59"/>
            <w:bookmarkEnd w:id="4"/>
            <w:r w:rsidRPr="00A77C38">
              <w:rPr>
                <w:rFonts w:ascii="Arial" w:hAnsi="Arial" w:cs="Arial"/>
              </w:rPr>
              <w:t xml:space="preserve"> 405</w:t>
            </w:r>
            <w:bookmarkEnd w:id="5"/>
            <w:r w:rsidRPr="00A77C38">
              <w:rPr>
                <w:rFonts w:ascii="Arial" w:hAnsi="Arial" w:cs="Arial"/>
              </w:rPr>
              <w:t xml:space="preserve"> -</w:t>
            </w:r>
            <w:bookmarkStart w:id="6" w:name="Text60"/>
            <w:r w:rsidRPr="00A77C38">
              <w:rPr>
                <w:rFonts w:ascii="Arial" w:hAnsi="Arial" w:cs="Arial"/>
              </w:rPr>
              <w:t xml:space="preserve"> </w:t>
            </w:r>
            <w:bookmarkEnd w:id="6"/>
            <w:r w:rsidR="0049401B">
              <w:rPr>
                <w:rFonts w:ascii="Arial" w:hAnsi="Arial" w:cs="Arial"/>
              </w:rPr>
              <w:t>521</w:t>
            </w:r>
            <w:r w:rsidRPr="00A77C38">
              <w:rPr>
                <w:rFonts w:ascii="Arial" w:hAnsi="Arial" w:cs="Arial"/>
              </w:rPr>
              <w:t xml:space="preserve"> -</w:t>
            </w:r>
            <w:bookmarkStart w:id="7" w:name="Text57"/>
            <w:r w:rsidRPr="00A77C38">
              <w:rPr>
                <w:rFonts w:ascii="Arial" w:hAnsi="Arial" w:cs="Arial"/>
              </w:rPr>
              <w:t xml:space="preserve"> </w:t>
            </w:r>
            <w:bookmarkEnd w:id="7"/>
            <w:r w:rsidR="0049401B">
              <w:rPr>
                <w:rFonts w:ascii="Arial" w:hAnsi="Arial" w:cs="Arial"/>
              </w:rPr>
              <w:t>4378</w:t>
            </w:r>
          </w:p>
        </w:tc>
      </w:tr>
    </w:tbl>
    <w:p w:rsidR="00F120B1" w:rsidRPr="00A77C38" w:rsidRDefault="00F120B1" w:rsidP="003A49CA">
      <w:pPr>
        <w:spacing w:beforeLines="50" w:before="120"/>
        <w:jc w:val="right"/>
        <w:rPr>
          <w:rFonts w:ascii="Arial" w:hAnsi="Arial" w:cs="Arial"/>
        </w:rPr>
        <w:sectPr w:rsidR="00F120B1" w:rsidRPr="00A77C38" w:rsidSect="008C58A4">
          <w:footerReference w:type="default" r:id="rId9"/>
          <w:pgSz w:w="12240" w:h="15840" w:code="1"/>
          <w:pgMar w:top="720" w:right="720" w:bottom="720" w:left="900" w:header="720" w:footer="720" w:gutter="0"/>
          <w:cols w:space="720"/>
          <w:docGrid w:linePitch="360"/>
        </w:sectPr>
      </w:pPr>
    </w:p>
    <w:tbl>
      <w:tblPr>
        <w:tblW w:w="0" w:type="auto"/>
        <w:tblCellMar>
          <w:left w:w="29" w:type="dxa"/>
          <w:right w:w="29" w:type="dxa"/>
        </w:tblCellMar>
        <w:tblLook w:val="00BF" w:firstRow="1" w:lastRow="0" w:firstColumn="1" w:lastColumn="0" w:noHBand="0" w:noVBand="0"/>
      </w:tblPr>
      <w:tblGrid>
        <w:gridCol w:w="2603"/>
        <w:gridCol w:w="2844"/>
        <w:gridCol w:w="1055"/>
        <w:gridCol w:w="4075"/>
      </w:tblGrid>
      <w:tr w:rsidR="00A77C38" w:rsidRPr="00A77C38" w:rsidTr="00F53720">
        <w:trPr>
          <w:trHeight w:val="361"/>
        </w:trPr>
        <w:tc>
          <w:tcPr>
            <w:tcW w:w="2603" w:type="dxa"/>
          </w:tcPr>
          <w:p w:rsidR="00F120B1" w:rsidRPr="00A77C38" w:rsidRDefault="00F120B1" w:rsidP="003A49CA">
            <w:pPr>
              <w:spacing w:beforeLines="50" w:before="120"/>
              <w:jc w:val="right"/>
              <w:rPr>
                <w:rFonts w:ascii="Arial" w:hAnsi="Arial" w:cs="Arial"/>
              </w:rPr>
            </w:pPr>
          </w:p>
        </w:tc>
        <w:tc>
          <w:tcPr>
            <w:tcW w:w="2844" w:type="dxa"/>
          </w:tcPr>
          <w:p w:rsidR="00F120B1" w:rsidRPr="00A77C38" w:rsidRDefault="00F120B1" w:rsidP="003A49CA">
            <w:pPr>
              <w:spacing w:beforeLines="50" w:before="120"/>
              <w:rPr>
                <w:rFonts w:ascii="Arial" w:hAnsi="Arial" w:cs="Arial"/>
              </w:rPr>
            </w:pPr>
          </w:p>
        </w:tc>
        <w:tc>
          <w:tcPr>
            <w:tcW w:w="1055" w:type="dxa"/>
          </w:tcPr>
          <w:p w:rsidR="00F120B1" w:rsidRPr="00A77C38" w:rsidRDefault="00F120B1" w:rsidP="003A49CA">
            <w:pPr>
              <w:spacing w:beforeLines="50" w:before="120"/>
              <w:jc w:val="right"/>
              <w:rPr>
                <w:rFonts w:ascii="Arial" w:hAnsi="Arial" w:cs="Arial"/>
              </w:rPr>
            </w:pPr>
            <w:r w:rsidRPr="00A77C38">
              <w:rPr>
                <w:rFonts w:ascii="Arial" w:hAnsi="Arial" w:cs="Arial"/>
              </w:rPr>
              <w:t>Email:</w:t>
            </w:r>
          </w:p>
        </w:tc>
        <w:tc>
          <w:tcPr>
            <w:tcW w:w="4075" w:type="dxa"/>
          </w:tcPr>
          <w:p w:rsidR="00F120B1" w:rsidRPr="00A77C38" w:rsidRDefault="0049401B" w:rsidP="003A49CA">
            <w:pPr>
              <w:spacing w:beforeLines="50" w:before="120"/>
              <w:rPr>
                <w:rFonts w:ascii="Arial" w:hAnsi="Arial" w:cs="Arial"/>
              </w:rPr>
            </w:pPr>
            <w:r>
              <w:rPr>
                <w:rFonts w:ascii="Arial" w:hAnsi="Arial" w:cs="Arial"/>
              </w:rPr>
              <w:t>Gai.hunter@osf.ok.gov</w:t>
            </w:r>
          </w:p>
        </w:tc>
      </w:tr>
      <w:tr w:rsidR="00F120B1" w:rsidRPr="00A77C38" w:rsidTr="00F53720">
        <w:trPr>
          <w:trHeight w:val="784"/>
        </w:trPr>
        <w:tc>
          <w:tcPr>
            <w:tcW w:w="10577" w:type="dxa"/>
            <w:gridSpan w:val="4"/>
          </w:tcPr>
          <w:p w:rsidR="00F120B1" w:rsidRDefault="00A77C38" w:rsidP="003A49CA">
            <w:pPr>
              <w:spacing w:beforeLines="100" w:before="240"/>
              <w:ind w:left="1440" w:hanging="1440"/>
              <w:rPr>
                <w:rFonts w:ascii="Arial" w:hAnsi="Arial" w:cs="Arial"/>
              </w:rPr>
            </w:pPr>
            <w:r>
              <w:rPr>
                <w:rFonts w:ascii="Arial" w:hAnsi="Arial" w:cs="Arial"/>
                <w:b/>
              </w:rPr>
              <w:t xml:space="preserve">Contract Intent: </w:t>
            </w:r>
          </w:p>
          <w:p w:rsidR="008C58A4" w:rsidRDefault="008C58A4" w:rsidP="003A49CA">
            <w:pPr>
              <w:spacing w:beforeLines="100" w:before="240"/>
              <w:rPr>
                <w:rFonts w:ascii="Arial" w:hAnsi="Arial" w:cs="Arial"/>
              </w:rPr>
            </w:pPr>
            <w:r>
              <w:rPr>
                <w:rFonts w:ascii="Arial" w:hAnsi="Arial" w:cs="Arial"/>
              </w:rPr>
              <w:t>This is a multi-state contract established by the Western State Contracting Alliance (WSCA), the Nati</w:t>
            </w:r>
            <w:r w:rsidR="00576ACB">
              <w:rPr>
                <w:rFonts w:ascii="Arial" w:hAnsi="Arial" w:cs="Arial"/>
              </w:rPr>
              <w:t xml:space="preserve">onal Association of State Procurement Official (NASPO), </w:t>
            </w:r>
            <w:r w:rsidR="0049401B">
              <w:rPr>
                <w:rFonts w:ascii="Arial" w:hAnsi="Arial" w:cs="Arial"/>
              </w:rPr>
              <w:t>and the</w:t>
            </w:r>
            <w:r>
              <w:rPr>
                <w:rFonts w:ascii="Arial" w:hAnsi="Arial" w:cs="Arial"/>
              </w:rPr>
              <w:t xml:space="preserve"> State of Arizona, State Procurement </w:t>
            </w:r>
            <w:r w:rsidR="00576ACB">
              <w:rPr>
                <w:rFonts w:ascii="Arial" w:hAnsi="Arial" w:cs="Arial"/>
              </w:rPr>
              <w:t>Office</w:t>
            </w:r>
            <w:r>
              <w:rPr>
                <w:rFonts w:ascii="Arial" w:hAnsi="Arial" w:cs="Arial"/>
              </w:rPr>
              <w:t xml:space="preserve"> as the Lead State</w:t>
            </w:r>
            <w:r w:rsidR="00576ACB">
              <w:rPr>
                <w:rFonts w:ascii="Arial" w:hAnsi="Arial" w:cs="Arial"/>
              </w:rPr>
              <w:t xml:space="preserve">. The State of Oklahoma has participated in this cooperative agreement by signing the Participating Addendum with some awarded vendors. The contract is for purchase of mail room equipment, services and support. </w:t>
            </w:r>
            <w:r w:rsidR="000F292C">
              <w:rPr>
                <w:rFonts w:ascii="Arial" w:hAnsi="Arial" w:cs="Arial"/>
              </w:rPr>
              <w:t xml:space="preserve">A full description of terms and conditions, and </w:t>
            </w:r>
            <w:r w:rsidR="00576ACB">
              <w:rPr>
                <w:rFonts w:ascii="Arial" w:hAnsi="Arial" w:cs="Arial"/>
              </w:rPr>
              <w:t>Scope of work can be found in the Master Price Agreement (MPA).</w:t>
            </w:r>
          </w:p>
          <w:p w:rsidR="007C2E67" w:rsidRDefault="007C2E67" w:rsidP="003A49CA">
            <w:pPr>
              <w:spacing w:beforeLines="100" w:before="240"/>
              <w:rPr>
                <w:rFonts w:ascii="Arial" w:hAnsi="Arial" w:cs="Arial"/>
              </w:rPr>
            </w:pPr>
            <w:r>
              <w:rPr>
                <w:rFonts w:ascii="Arial" w:hAnsi="Arial" w:cs="Arial"/>
              </w:rPr>
              <w:t xml:space="preserve">Provide basic information regarding mail room equipment </w:t>
            </w:r>
            <w:r w:rsidR="000F292C">
              <w:rPr>
                <w:rFonts w:ascii="Arial" w:hAnsi="Arial" w:cs="Arial"/>
              </w:rPr>
              <w:t xml:space="preserve">contract: </w:t>
            </w:r>
          </w:p>
          <w:p w:rsidR="000F292C" w:rsidRDefault="003A49CA" w:rsidP="007C2E67">
            <w:pPr>
              <w:rPr>
                <w:rFonts w:ascii="Arial" w:hAnsi="Arial" w:cs="Arial"/>
              </w:rPr>
            </w:pPr>
            <w:hyperlink r:id="rId10" w:history="1">
              <w:r w:rsidR="000F292C" w:rsidRPr="00E67A70">
                <w:rPr>
                  <w:rStyle w:val="Hyperlink"/>
                  <w:rFonts w:ascii="Arial" w:hAnsi="Arial" w:cs="Arial"/>
                </w:rPr>
                <w:t>http://www.aboutwsca.org/contract.cfm/contract/n9-2011</w:t>
              </w:r>
            </w:hyperlink>
          </w:p>
          <w:p w:rsidR="000F292C" w:rsidRDefault="000F292C" w:rsidP="003A49CA">
            <w:pPr>
              <w:spacing w:beforeLines="100" w:before="240"/>
              <w:rPr>
                <w:rFonts w:ascii="Arial" w:hAnsi="Arial" w:cs="Arial"/>
              </w:rPr>
            </w:pPr>
            <w:r>
              <w:rPr>
                <w:rFonts w:ascii="Arial" w:hAnsi="Arial" w:cs="Arial"/>
              </w:rPr>
              <w:t xml:space="preserve">Provide Master Price Agreement and each awarded vendor’s proposal: </w:t>
            </w:r>
            <w:hyperlink r:id="rId11" w:history="1">
              <w:r w:rsidRPr="00E67A70">
                <w:rPr>
                  <w:rStyle w:val="Hyperlink"/>
                  <w:rFonts w:ascii="Arial" w:hAnsi="Arial" w:cs="Arial"/>
                </w:rPr>
                <w:t>http://spo.az.gov/Direct_Services/Statewide/WSCA_PAs/ADSPO1100000411.asp</w:t>
              </w:r>
            </w:hyperlink>
          </w:p>
          <w:p w:rsidR="000F292C" w:rsidRPr="008C58A4" w:rsidRDefault="000F292C" w:rsidP="003A49CA">
            <w:pPr>
              <w:spacing w:beforeLines="100" w:before="240"/>
              <w:rPr>
                <w:rFonts w:ascii="Arial" w:hAnsi="Arial" w:cs="Arial"/>
              </w:rPr>
            </w:pPr>
          </w:p>
        </w:tc>
      </w:tr>
    </w:tbl>
    <w:p w:rsidR="00F120B1" w:rsidRPr="00576ACB" w:rsidRDefault="00F120B1" w:rsidP="00F53720">
      <w:pPr>
        <w:rPr>
          <w:rFonts w:ascii="Arial" w:hAnsi="Arial" w:cs="Arial"/>
          <w:sz w:val="24"/>
          <w:szCs w:val="24"/>
        </w:rPr>
      </w:pPr>
    </w:p>
    <w:sectPr w:rsidR="00F120B1" w:rsidRPr="00576ACB" w:rsidSect="008C58A4">
      <w:type w:val="continuous"/>
      <w:pgSz w:w="12240" w:h="15840" w:code="1"/>
      <w:pgMar w:top="720" w:right="720" w:bottom="720" w:left="9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5B" w:rsidRDefault="00CB765B" w:rsidP="00F120B1">
      <w:r>
        <w:separator/>
      </w:r>
    </w:p>
  </w:endnote>
  <w:endnote w:type="continuationSeparator" w:id="0">
    <w:p w:rsidR="00CB765B" w:rsidRDefault="00CB765B" w:rsidP="00F1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1B" w:rsidRPr="00D52BC1" w:rsidRDefault="0049401B" w:rsidP="008C58A4">
    <w:pPr>
      <w:pStyle w:val="DefaultText"/>
      <w:jc w:val="center"/>
      <w:rPr>
        <w:sz w:val="16"/>
        <w:szCs w:val="16"/>
      </w:rPr>
    </w:pPr>
    <w:r>
      <w:rPr>
        <w:sz w:val="16"/>
        <w:szCs w:val="16"/>
      </w:rPr>
      <w:t>Office of State Finance Information Services Division</w:t>
    </w:r>
    <w:r w:rsidRPr="00D52BC1">
      <w:rPr>
        <w:sz w:val="16"/>
        <w:szCs w:val="16"/>
      </w:rPr>
      <w:t xml:space="preserve"> </w:t>
    </w:r>
    <w:r w:rsidRPr="00D52BC1">
      <w:rPr>
        <w:b/>
        <w:sz w:val="16"/>
        <w:szCs w:val="16"/>
      </w:rPr>
      <w:t>·</w:t>
    </w:r>
    <w:r w:rsidRPr="00D52BC1">
      <w:rPr>
        <w:sz w:val="16"/>
        <w:szCs w:val="16"/>
      </w:rPr>
      <w:t xml:space="preserve"> </w:t>
    </w:r>
    <w:r>
      <w:rPr>
        <w:sz w:val="16"/>
        <w:szCs w:val="16"/>
      </w:rPr>
      <w:t>3115 N. Lincoln</w:t>
    </w:r>
    <w:r w:rsidRPr="00D52BC1">
      <w:rPr>
        <w:sz w:val="16"/>
        <w:szCs w:val="16"/>
      </w:rPr>
      <w:t xml:space="preserve"> </w:t>
    </w:r>
    <w:r w:rsidRPr="00D52BC1">
      <w:rPr>
        <w:b/>
        <w:sz w:val="16"/>
        <w:szCs w:val="16"/>
      </w:rPr>
      <w:t>·</w:t>
    </w:r>
    <w:r w:rsidRPr="00D52BC1">
      <w:rPr>
        <w:sz w:val="16"/>
        <w:szCs w:val="16"/>
      </w:rPr>
      <w:t xml:space="preserve"> Oklahoma City, OK 731</w:t>
    </w:r>
    <w:r>
      <w:rPr>
        <w:sz w:val="16"/>
        <w:szCs w:val="16"/>
      </w:rPr>
      <w:t>05</w:t>
    </w:r>
  </w:p>
  <w:p w:rsidR="0049401B" w:rsidRPr="005C5237" w:rsidRDefault="0049401B" w:rsidP="008C58A4">
    <w:pPr>
      <w:pStyle w:val="Footer"/>
      <w:jc w:val="center"/>
      <w:rPr>
        <w:rFonts w:cs="Times New Roman"/>
        <w:sz w:val="16"/>
        <w:szCs w:val="16"/>
      </w:rPr>
    </w:pPr>
    <w:r>
      <w:rPr>
        <w:rFonts w:cs="Times New Roman"/>
        <w:sz w:val="16"/>
        <w:szCs w:val="16"/>
      </w:rPr>
      <w:t>www.osf.ok.gov</w:t>
    </w:r>
  </w:p>
  <w:p w:rsidR="0049401B" w:rsidRDefault="0049401B"/>
  <w:tbl>
    <w:tblPr>
      <w:tblW w:w="0" w:type="auto"/>
      <w:tblInd w:w="108" w:type="dxa"/>
      <w:tblLayout w:type="fixed"/>
      <w:tblLook w:val="0000" w:firstRow="0" w:lastRow="0" w:firstColumn="0" w:lastColumn="0" w:noHBand="0" w:noVBand="0"/>
    </w:tblPr>
    <w:tblGrid>
      <w:gridCol w:w="5220"/>
      <w:gridCol w:w="5420"/>
    </w:tblGrid>
    <w:tr w:rsidR="0049401B" w:rsidRPr="009B26FF">
      <w:tc>
        <w:tcPr>
          <w:tcW w:w="5220" w:type="dxa"/>
          <w:tcBorders>
            <w:top w:val="nil"/>
            <w:left w:val="nil"/>
            <w:bottom w:val="nil"/>
            <w:right w:val="nil"/>
          </w:tcBorders>
          <w:vAlign w:val="center"/>
        </w:tcPr>
        <w:p w:rsidR="0049401B" w:rsidRPr="009B26FF" w:rsidRDefault="0049401B" w:rsidP="00836081">
          <w:pPr>
            <w:pStyle w:val="TableText"/>
            <w:jc w:val="left"/>
            <w:rPr>
              <w:rFonts w:ascii="Arial" w:hAnsi="Arial"/>
              <w:b/>
            </w:rPr>
          </w:pPr>
          <w:r>
            <w:rPr>
              <w:rFonts w:ascii="Arial" w:hAnsi="Arial"/>
              <w:b/>
              <w:sz w:val="16"/>
            </w:rPr>
            <w:t>OSF</w:t>
          </w:r>
          <w:r w:rsidRPr="009B26FF">
            <w:rPr>
              <w:rFonts w:ascii="Arial" w:hAnsi="Arial"/>
              <w:b/>
              <w:sz w:val="16"/>
            </w:rPr>
            <w:t>/</w:t>
          </w:r>
          <w:r>
            <w:rPr>
              <w:rFonts w:ascii="Arial" w:hAnsi="Arial"/>
              <w:b/>
              <w:sz w:val="16"/>
            </w:rPr>
            <w:t>PROCUREMENT</w:t>
          </w:r>
          <w:r w:rsidRPr="009B26FF">
            <w:rPr>
              <w:rFonts w:ascii="Arial" w:hAnsi="Arial"/>
              <w:b/>
              <w:sz w:val="16"/>
            </w:rPr>
            <w:t xml:space="preserve"> - FORM 0</w:t>
          </w:r>
          <w:r>
            <w:rPr>
              <w:rFonts w:ascii="Arial" w:hAnsi="Arial"/>
              <w:b/>
              <w:sz w:val="16"/>
            </w:rPr>
            <w:t>71OSF</w:t>
          </w:r>
          <w:r w:rsidRPr="009B26FF">
            <w:rPr>
              <w:rFonts w:ascii="Arial" w:hAnsi="Arial"/>
              <w:b/>
              <w:sz w:val="16"/>
            </w:rPr>
            <w:t xml:space="preserve"> (</w:t>
          </w:r>
          <w:r>
            <w:rPr>
              <w:rFonts w:ascii="Arial" w:hAnsi="Arial"/>
              <w:b/>
              <w:sz w:val="16"/>
            </w:rPr>
            <w:t>101</w:t>
          </w:r>
          <w:r w:rsidRPr="009B26FF">
            <w:rPr>
              <w:rFonts w:ascii="Arial" w:hAnsi="Arial"/>
              <w:b/>
              <w:sz w:val="16"/>
            </w:rPr>
            <w:t>/20</w:t>
          </w:r>
          <w:r>
            <w:rPr>
              <w:rFonts w:ascii="Arial" w:hAnsi="Arial"/>
              <w:b/>
              <w:sz w:val="16"/>
            </w:rPr>
            <w:t>11</w:t>
          </w:r>
          <w:r w:rsidRPr="009B26FF">
            <w:rPr>
              <w:rFonts w:ascii="Arial" w:hAnsi="Arial"/>
              <w:b/>
              <w:sz w:val="16"/>
            </w:rPr>
            <w:t>)</w:t>
          </w:r>
        </w:p>
      </w:tc>
      <w:tc>
        <w:tcPr>
          <w:tcW w:w="5420" w:type="dxa"/>
          <w:tcBorders>
            <w:top w:val="nil"/>
            <w:left w:val="nil"/>
            <w:bottom w:val="nil"/>
            <w:right w:val="nil"/>
          </w:tcBorders>
          <w:vAlign w:val="center"/>
        </w:tcPr>
        <w:p w:rsidR="0049401B" w:rsidRPr="009B26FF" w:rsidRDefault="0049401B" w:rsidP="008C58A4">
          <w:pPr>
            <w:pStyle w:val="TableText"/>
            <w:rPr>
              <w:rFonts w:ascii="Arial" w:hAnsi="Arial" w:cs="Arial"/>
              <w:b/>
              <w:sz w:val="16"/>
              <w:szCs w:val="16"/>
            </w:rPr>
          </w:pPr>
          <w:r w:rsidRPr="009B26FF">
            <w:rPr>
              <w:rFonts w:ascii="Arial" w:hAnsi="Arial" w:cs="Arial"/>
              <w:b/>
              <w:sz w:val="16"/>
              <w:szCs w:val="16"/>
            </w:rPr>
            <w:t xml:space="preserve">PAGE </w:t>
          </w:r>
          <w:r w:rsidR="009761B7" w:rsidRPr="009B26FF">
            <w:rPr>
              <w:rStyle w:val="PageNumber"/>
              <w:rFonts w:ascii="Arial" w:hAnsi="Arial" w:cs="Arial"/>
              <w:b/>
              <w:color w:val="auto"/>
              <w:sz w:val="16"/>
              <w:szCs w:val="16"/>
            </w:rPr>
            <w:fldChar w:fldCharType="begin"/>
          </w:r>
          <w:r w:rsidRPr="009B26FF">
            <w:rPr>
              <w:rStyle w:val="PageNumber"/>
              <w:rFonts w:ascii="Arial" w:hAnsi="Arial" w:cs="Arial"/>
              <w:b/>
              <w:color w:val="auto"/>
              <w:sz w:val="16"/>
              <w:szCs w:val="16"/>
            </w:rPr>
            <w:instrText xml:space="preserve"> PAGE </w:instrText>
          </w:r>
          <w:r w:rsidR="009761B7" w:rsidRPr="009B26FF">
            <w:rPr>
              <w:rStyle w:val="PageNumber"/>
              <w:rFonts w:ascii="Arial" w:hAnsi="Arial" w:cs="Arial"/>
              <w:b/>
              <w:color w:val="auto"/>
              <w:sz w:val="16"/>
              <w:szCs w:val="16"/>
            </w:rPr>
            <w:fldChar w:fldCharType="separate"/>
          </w:r>
          <w:r w:rsidR="003A49CA">
            <w:rPr>
              <w:rStyle w:val="PageNumber"/>
              <w:rFonts w:ascii="Arial" w:hAnsi="Arial" w:cs="Arial"/>
              <w:b/>
              <w:noProof/>
              <w:color w:val="auto"/>
              <w:sz w:val="16"/>
              <w:szCs w:val="16"/>
            </w:rPr>
            <w:t>1</w:t>
          </w:r>
          <w:r w:rsidR="009761B7" w:rsidRPr="009B26FF">
            <w:rPr>
              <w:rStyle w:val="PageNumber"/>
              <w:rFonts w:ascii="Arial" w:hAnsi="Arial" w:cs="Arial"/>
              <w:b/>
              <w:color w:val="auto"/>
              <w:sz w:val="16"/>
              <w:szCs w:val="16"/>
            </w:rPr>
            <w:fldChar w:fldCharType="end"/>
          </w:r>
          <w:r w:rsidRPr="009B26FF">
            <w:rPr>
              <w:rFonts w:ascii="Arial" w:hAnsi="Arial" w:cs="Arial"/>
              <w:b/>
              <w:sz w:val="16"/>
              <w:szCs w:val="16"/>
            </w:rPr>
            <w:t xml:space="preserve"> OF </w:t>
          </w:r>
          <w:r>
            <w:rPr>
              <w:rStyle w:val="PageNumber"/>
              <w:rFonts w:ascii="Arial" w:hAnsi="Arial" w:cs="Arial"/>
              <w:b/>
              <w:color w:val="auto"/>
              <w:sz w:val="16"/>
              <w:szCs w:val="16"/>
            </w:rPr>
            <w:t>1</w:t>
          </w:r>
        </w:p>
      </w:tc>
    </w:tr>
  </w:tbl>
  <w:p w:rsidR="0049401B" w:rsidRPr="00C07B4D" w:rsidRDefault="0049401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5B" w:rsidRDefault="00CB765B" w:rsidP="00F120B1">
      <w:r>
        <w:separator/>
      </w:r>
    </w:p>
  </w:footnote>
  <w:footnote w:type="continuationSeparator" w:id="0">
    <w:p w:rsidR="00CB765B" w:rsidRDefault="00CB765B" w:rsidP="00F12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6307"/>
    <w:multiLevelType w:val="multilevel"/>
    <w:tmpl w:val="049A0500"/>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pStyle w:val="Heading3"/>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B1"/>
    <w:rsid w:val="000F292C"/>
    <w:rsid w:val="001A0B3C"/>
    <w:rsid w:val="001F2493"/>
    <w:rsid w:val="003A49CA"/>
    <w:rsid w:val="0049401B"/>
    <w:rsid w:val="00576ACB"/>
    <w:rsid w:val="00582A5C"/>
    <w:rsid w:val="00626B87"/>
    <w:rsid w:val="007642B5"/>
    <w:rsid w:val="00784995"/>
    <w:rsid w:val="007C2E67"/>
    <w:rsid w:val="00836081"/>
    <w:rsid w:val="008C58A4"/>
    <w:rsid w:val="009470CE"/>
    <w:rsid w:val="009761B7"/>
    <w:rsid w:val="00A37917"/>
    <w:rsid w:val="00A77C38"/>
    <w:rsid w:val="00A901BA"/>
    <w:rsid w:val="00AD7493"/>
    <w:rsid w:val="00B20D93"/>
    <w:rsid w:val="00CB765B"/>
    <w:rsid w:val="00CE473E"/>
    <w:rsid w:val="00D4551B"/>
    <w:rsid w:val="00E63FD2"/>
    <w:rsid w:val="00F10FDE"/>
    <w:rsid w:val="00F120B1"/>
    <w:rsid w:val="00F5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autoRedefine/>
    <w:uiPriority w:val="9"/>
    <w:unhideWhenUsed/>
    <w:qFormat/>
    <w:rsid w:val="00D4551B"/>
    <w:pPr>
      <w:numPr>
        <w:ilvl w:val="2"/>
        <w:numId w:val="2"/>
      </w:numPr>
      <w:spacing w:beforeLines="50"/>
      <w:jc w:val="both"/>
      <w:outlineLvl w:val="2"/>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626B87"/>
    <w:pPr>
      <w:widowControl w:val="0"/>
      <w:overflowPunct/>
      <w:spacing w:before="120" w:after="120"/>
      <w:textAlignment w:val="auto"/>
    </w:pPr>
    <w:rPr>
      <w:rFonts w:ascii="Arial" w:hAnsi="Arial" w:cs="Arial"/>
      <w:sz w:val="18"/>
      <w:szCs w:val="18"/>
    </w:rPr>
  </w:style>
  <w:style w:type="character" w:customStyle="1" w:styleId="PlainTextChar">
    <w:name w:val="Plain Text Char"/>
    <w:basedOn w:val="DefaultParagraphFont"/>
    <w:link w:val="PlainText"/>
    <w:uiPriority w:val="99"/>
    <w:rsid w:val="00626B87"/>
    <w:rPr>
      <w:rFonts w:ascii="Arial" w:eastAsia="Times New Roman" w:hAnsi="Arial" w:cs="Arial"/>
      <w:sz w:val="18"/>
      <w:szCs w:val="18"/>
    </w:rPr>
  </w:style>
  <w:style w:type="character" w:customStyle="1" w:styleId="Heading3Char">
    <w:name w:val="Heading 3 Char"/>
    <w:basedOn w:val="DefaultParagraphFont"/>
    <w:link w:val="Heading3"/>
    <w:uiPriority w:val="9"/>
    <w:rsid w:val="00D4551B"/>
    <w:rPr>
      <w:rFonts w:ascii="Arial" w:eastAsia="Times New Roman" w:hAnsi="Arial" w:cs="Arial"/>
      <w:sz w:val="18"/>
      <w:szCs w:val="18"/>
    </w:rPr>
  </w:style>
  <w:style w:type="paragraph" w:customStyle="1" w:styleId="DefaultText">
    <w:name w:val="Default Text"/>
    <w:basedOn w:val="Normal"/>
    <w:rsid w:val="00F120B1"/>
    <w:rPr>
      <w:color w:val="000000"/>
      <w:sz w:val="24"/>
    </w:rPr>
  </w:style>
  <w:style w:type="paragraph" w:customStyle="1" w:styleId="TableText">
    <w:name w:val="Table Text"/>
    <w:basedOn w:val="Normal"/>
    <w:rsid w:val="00F120B1"/>
    <w:pPr>
      <w:jc w:val="right"/>
    </w:pPr>
    <w:rPr>
      <w:color w:val="000000"/>
    </w:rPr>
  </w:style>
  <w:style w:type="paragraph" w:styleId="Footer">
    <w:name w:val="footer"/>
    <w:basedOn w:val="Normal"/>
    <w:link w:val="FooterChar"/>
    <w:semiHidden/>
    <w:rsid w:val="00F120B1"/>
    <w:pPr>
      <w:tabs>
        <w:tab w:val="center" w:pos="4320"/>
        <w:tab w:val="right" w:pos="8640"/>
      </w:tabs>
    </w:pPr>
    <w:rPr>
      <w:rFonts w:cs="Courier New"/>
    </w:rPr>
  </w:style>
  <w:style w:type="character" w:customStyle="1" w:styleId="FooterChar">
    <w:name w:val="Footer Char"/>
    <w:basedOn w:val="DefaultParagraphFont"/>
    <w:link w:val="Footer"/>
    <w:semiHidden/>
    <w:rsid w:val="00F120B1"/>
    <w:rPr>
      <w:rFonts w:ascii="Times New Roman" w:eastAsia="Times New Roman" w:hAnsi="Times New Roman" w:cs="Courier New"/>
      <w:sz w:val="20"/>
      <w:szCs w:val="20"/>
    </w:rPr>
  </w:style>
  <w:style w:type="character" w:styleId="PageNumber">
    <w:name w:val="page number"/>
    <w:basedOn w:val="DefaultParagraphFont"/>
    <w:rsid w:val="00F120B1"/>
  </w:style>
  <w:style w:type="paragraph" w:styleId="BalloonText">
    <w:name w:val="Balloon Text"/>
    <w:basedOn w:val="Normal"/>
    <w:link w:val="BalloonTextChar"/>
    <w:uiPriority w:val="99"/>
    <w:semiHidden/>
    <w:unhideWhenUsed/>
    <w:rsid w:val="00F120B1"/>
    <w:rPr>
      <w:rFonts w:ascii="Tahoma" w:hAnsi="Tahoma" w:cs="Tahoma"/>
      <w:sz w:val="16"/>
      <w:szCs w:val="16"/>
    </w:rPr>
  </w:style>
  <w:style w:type="character" w:customStyle="1" w:styleId="BalloonTextChar">
    <w:name w:val="Balloon Text Char"/>
    <w:basedOn w:val="DefaultParagraphFont"/>
    <w:link w:val="BalloonText"/>
    <w:uiPriority w:val="99"/>
    <w:semiHidden/>
    <w:rsid w:val="00F120B1"/>
    <w:rPr>
      <w:rFonts w:ascii="Tahoma" w:eastAsia="Times New Roman" w:hAnsi="Tahoma" w:cs="Tahoma"/>
      <w:sz w:val="16"/>
      <w:szCs w:val="16"/>
    </w:rPr>
  </w:style>
  <w:style w:type="paragraph" w:styleId="Header">
    <w:name w:val="header"/>
    <w:basedOn w:val="Normal"/>
    <w:link w:val="HeaderChar"/>
    <w:uiPriority w:val="99"/>
    <w:semiHidden/>
    <w:unhideWhenUsed/>
    <w:rsid w:val="00F120B1"/>
    <w:pPr>
      <w:tabs>
        <w:tab w:val="center" w:pos="4680"/>
        <w:tab w:val="right" w:pos="9360"/>
      </w:tabs>
    </w:pPr>
  </w:style>
  <w:style w:type="character" w:customStyle="1" w:styleId="HeaderChar">
    <w:name w:val="Header Char"/>
    <w:basedOn w:val="DefaultParagraphFont"/>
    <w:link w:val="Header"/>
    <w:uiPriority w:val="99"/>
    <w:semiHidden/>
    <w:rsid w:val="00F120B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F292C"/>
    <w:rPr>
      <w:color w:val="0000FF" w:themeColor="hyperlink"/>
      <w:u w:val="single"/>
    </w:rPr>
  </w:style>
  <w:style w:type="character" w:styleId="FollowedHyperlink">
    <w:name w:val="FollowedHyperlink"/>
    <w:basedOn w:val="DefaultParagraphFont"/>
    <w:uiPriority w:val="99"/>
    <w:semiHidden/>
    <w:unhideWhenUsed/>
    <w:rsid w:val="000F29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autoRedefine/>
    <w:uiPriority w:val="9"/>
    <w:unhideWhenUsed/>
    <w:qFormat/>
    <w:rsid w:val="00D4551B"/>
    <w:pPr>
      <w:numPr>
        <w:ilvl w:val="2"/>
        <w:numId w:val="2"/>
      </w:numPr>
      <w:spacing w:beforeLines="50"/>
      <w:jc w:val="both"/>
      <w:outlineLvl w:val="2"/>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626B87"/>
    <w:pPr>
      <w:widowControl w:val="0"/>
      <w:overflowPunct/>
      <w:spacing w:before="120" w:after="120"/>
      <w:textAlignment w:val="auto"/>
    </w:pPr>
    <w:rPr>
      <w:rFonts w:ascii="Arial" w:hAnsi="Arial" w:cs="Arial"/>
      <w:sz w:val="18"/>
      <w:szCs w:val="18"/>
    </w:rPr>
  </w:style>
  <w:style w:type="character" w:customStyle="1" w:styleId="PlainTextChar">
    <w:name w:val="Plain Text Char"/>
    <w:basedOn w:val="DefaultParagraphFont"/>
    <w:link w:val="PlainText"/>
    <w:uiPriority w:val="99"/>
    <w:rsid w:val="00626B87"/>
    <w:rPr>
      <w:rFonts w:ascii="Arial" w:eastAsia="Times New Roman" w:hAnsi="Arial" w:cs="Arial"/>
      <w:sz w:val="18"/>
      <w:szCs w:val="18"/>
    </w:rPr>
  </w:style>
  <w:style w:type="character" w:customStyle="1" w:styleId="Heading3Char">
    <w:name w:val="Heading 3 Char"/>
    <w:basedOn w:val="DefaultParagraphFont"/>
    <w:link w:val="Heading3"/>
    <w:uiPriority w:val="9"/>
    <w:rsid w:val="00D4551B"/>
    <w:rPr>
      <w:rFonts w:ascii="Arial" w:eastAsia="Times New Roman" w:hAnsi="Arial" w:cs="Arial"/>
      <w:sz w:val="18"/>
      <w:szCs w:val="18"/>
    </w:rPr>
  </w:style>
  <w:style w:type="paragraph" w:customStyle="1" w:styleId="DefaultText">
    <w:name w:val="Default Text"/>
    <w:basedOn w:val="Normal"/>
    <w:rsid w:val="00F120B1"/>
    <w:rPr>
      <w:color w:val="000000"/>
      <w:sz w:val="24"/>
    </w:rPr>
  </w:style>
  <w:style w:type="paragraph" w:customStyle="1" w:styleId="TableText">
    <w:name w:val="Table Text"/>
    <w:basedOn w:val="Normal"/>
    <w:rsid w:val="00F120B1"/>
    <w:pPr>
      <w:jc w:val="right"/>
    </w:pPr>
    <w:rPr>
      <w:color w:val="000000"/>
    </w:rPr>
  </w:style>
  <w:style w:type="paragraph" w:styleId="Footer">
    <w:name w:val="footer"/>
    <w:basedOn w:val="Normal"/>
    <w:link w:val="FooterChar"/>
    <w:semiHidden/>
    <w:rsid w:val="00F120B1"/>
    <w:pPr>
      <w:tabs>
        <w:tab w:val="center" w:pos="4320"/>
        <w:tab w:val="right" w:pos="8640"/>
      </w:tabs>
    </w:pPr>
    <w:rPr>
      <w:rFonts w:cs="Courier New"/>
    </w:rPr>
  </w:style>
  <w:style w:type="character" w:customStyle="1" w:styleId="FooterChar">
    <w:name w:val="Footer Char"/>
    <w:basedOn w:val="DefaultParagraphFont"/>
    <w:link w:val="Footer"/>
    <w:semiHidden/>
    <w:rsid w:val="00F120B1"/>
    <w:rPr>
      <w:rFonts w:ascii="Times New Roman" w:eastAsia="Times New Roman" w:hAnsi="Times New Roman" w:cs="Courier New"/>
      <w:sz w:val="20"/>
      <w:szCs w:val="20"/>
    </w:rPr>
  </w:style>
  <w:style w:type="character" w:styleId="PageNumber">
    <w:name w:val="page number"/>
    <w:basedOn w:val="DefaultParagraphFont"/>
    <w:rsid w:val="00F120B1"/>
  </w:style>
  <w:style w:type="paragraph" w:styleId="BalloonText">
    <w:name w:val="Balloon Text"/>
    <w:basedOn w:val="Normal"/>
    <w:link w:val="BalloonTextChar"/>
    <w:uiPriority w:val="99"/>
    <w:semiHidden/>
    <w:unhideWhenUsed/>
    <w:rsid w:val="00F120B1"/>
    <w:rPr>
      <w:rFonts w:ascii="Tahoma" w:hAnsi="Tahoma" w:cs="Tahoma"/>
      <w:sz w:val="16"/>
      <w:szCs w:val="16"/>
    </w:rPr>
  </w:style>
  <w:style w:type="character" w:customStyle="1" w:styleId="BalloonTextChar">
    <w:name w:val="Balloon Text Char"/>
    <w:basedOn w:val="DefaultParagraphFont"/>
    <w:link w:val="BalloonText"/>
    <w:uiPriority w:val="99"/>
    <w:semiHidden/>
    <w:rsid w:val="00F120B1"/>
    <w:rPr>
      <w:rFonts w:ascii="Tahoma" w:eastAsia="Times New Roman" w:hAnsi="Tahoma" w:cs="Tahoma"/>
      <w:sz w:val="16"/>
      <w:szCs w:val="16"/>
    </w:rPr>
  </w:style>
  <w:style w:type="paragraph" w:styleId="Header">
    <w:name w:val="header"/>
    <w:basedOn w:val="Normal"/>
    <w:link w:val="HeaderChar"/>
    <w:uiPriority w:val="99"/>
    <w:semiHidden/>
    <w:unhideWhenUsed/>
    <w:rsid w:val="00F120B1"/>
    <w:pPr>
      <w:tabs>
        <w:tab w:val="center" w:pos="4680"/>
        <w:tab w:val="right" w:pos="9360"/>
      </w:tabs>
    </w:pPr>
  </w:style>
  <w:style w:type="character" w:customStyle="1" w:styleId="HeaderChar">
    <w:name w:val="Header Char"/>
    <w:basedOn w:val="DefaultParagraphFont"/>
    <w:link w:val="Header"/>
    <w:uiPriority w:val="99"/>
    <w:semiHidden/>
    <w:rsid w:val="00F120B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F292C"/>
    <w:rPr>
      <w:color w:val="0000FF" w:themeColor="hyperlink"/>
      <w:u w:val="single"/>
    </w:rPr>
  </w:style>
  <w:style w:type="character" w:styleId="FollowedHyperlink">
    <w:name w:val="FollowedHyperlink"/>
    <w:basedOn w:val="DefaultParagraphFont"/>
    <w:uiPriority w:val="99"/>
    <w:semiHidden/>
    <w:unhideWhenUsed/>
    <w:rsid w:val="000F2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az.gov/Direct_Services/Statewide/WSCA_PAs/ADSPO1100000411.asp" TargetMode="External"/><Relationship Id="rId5" Type="http://schemas.openxmlformats.org/officeDocument/2006/relationships/webSettings" Target="webSettings.xml"/><Relationship Id="rId10" Type="http://schemas.openxmlformats.org/officeDocument/2006/relationships/hyperlink" Target="http://www.aboutwsca.org/contract.cfm/contract/n9-201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 Hunter</dc:creator>
  <cp:lastModifiedBy>Jennifer McCaulla</cp:lastModifiedBy>
  <cp:revision>2</cp:revision>
  <dcterms:created xsi:type="dcterms:W3CDTF">2017-07-25T21:21:00Z</dcterms:created>
  <dcterms:modified xsi:type="dcterms:W3CDTF">2017-07-25T21:21:00Z</dcterms:modified>
</cp:coreProperties>
</file>