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rsidR="00AE03FF" w:rsidRPr="00B47C30" w:rsidRDefault="00BF4DD8" w:rsidP="00394905">
            <w:pPr>
              <w:jc w:val="center"/>
            </w:pPr>
            <w:r>
              <w:rPr>
                <w:noProof/>
              </w:rPr>
              <w:drawing>
                <wp:inline distT="0" distB="0" distL="0" distR="0">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rsidR="001F17DC" w:rsidRDefault="00F958A7" w:rsidP="004E2B68">
            <w:pPr>
              <w:pStyle w:val="Form-Title"/>
            </w:pPr>
            <w:r>
              <w:t xml:space="preserve">Procurement  </w:t>
            </w:r>
          </w:p>
          <w:p w:rsidR="00AE03FF" w:rsidRPr="00F61450" w:rsidRDefault="00632B64" w:rsidP="004E2B68">
            <w:pPr>
              <w:pStyle w:val="Form-Title"/>
            </w:pPr>
            <w:r>
              <w:t>Master Agreement</w:t>
            </w:r>
          </w:p>
        </w:tc>
      </w:tr>
    </w:tbl>
    <w:p w:rsidR="00632B64" w:rsidRDefault="00632B64" w:rsidP="00632B64">
      <w:pPr>
        <w:jc w:val="center"/>
        <w:rPr>
          <w:rFonts w:ascii="Times New Roman" w:hAnsi="Times New Roman" w:cs="Times New Roman"/>
          <w:sz w:val="28"/>
          <w:szCs w:val="28"/>
        </w:rPr>
      </w:pPr>
    </w:p>
    <w:p w:rsidR="00632B64"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p>
    <w:p w:rsidR="00632B64" w:rsidRPr="00431ED6" w:rsidRDefault="00632B64" w:rsidP="00632B64">
      <w:pPr>
        <w:jc w:val="center"/>
        <w:rPr>
          <w:rFonts w:ascii="Times New Roman" w:hAnsi="Times New Roman" w:cs="Times New Roman"/>
          <w:sz w:val="20"/>
          <w:szCs w:val="20"/>
        </w:rPr>
      </w:pPr>
    </w:p>
    <w:p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MASTER</w:t>
      </w:r>
      <w:r>
        <w:rPr>
          <w:rFonts w:ascii="Times New Roman" w:hAnsi="Times New Roman" w:cs="Times New Roman"/>
          <w:sz w:val="28"/>
          <w:szCs w:val="28"/>
        </w:rPr>
        <w:t xml:space="preserve"> </w:t>
      </w:r>
      <w:r w:rsidRPr="006B336E">
        <w:rPr>
          <w:rFonts w:ascii="Times New Roman" w:hAnsi="Times New Roman" w:cs="Times New Roman"/>
          <w:sz w:val="28"/>
          <w:szCs w:val="28"/>
        </w:rPr>
        <w:t>AGREEMENT</w:t>
      </w:r>
    </w:p>
    <w:p w:rsidR="00632B64" w:rsidRPr="006B336E" w:rsidRDefault="00632B64" w:rsidP="00632B64">
      <w:pPr>
        <w:jc w:val="center"/>
        <w:rPr>
          <w:rFonts w:ascii="Times New Roman" w:hAnsi="Times New Roman" w:cs="Times New Roman"/>
          <w:sz w:val="28"/>
          <w:szCs w:val="28"/>
        </w:rPr>
      </w:pPr>
    </w:p>
    <w:p w:rsidR="00632B64" w:rsidRDefault="00632B64" w:rsidP="00632B64">
      <w:pPr>
        <w:spacing w:line="276" w:lineRule="auto"/>
        <w:jc w:val="both"/>
        <w:rPr>
          <w:rFonts w:ascii="Times New Roman" w:hAnsi="Times New Roman" w:cs="Times New Roman"/>
          <w:b w:val="0"/>
          <w:sz w:val="24"/>
          <w:szCs w:val="24"/>
        </w:rPr>
      </w:pPr>
      <w:r w:rsidRPr="006B336E">
        <w:rPr>
          <w:rFonts w:ascii="Times New Roman" w:hAnsi="Times New Roman" w:cs="Times New Roman"/>
          <w:b w:val="0"/>
          <w:sz w:val="24"/>
          <w:szCs w:val="24"/>
        </w:rPr>
        <w:t>This State of Oklahoma Master</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Ag</w:t>
      </w:r>
      <w:r>
        <w:rPr>
          <w:rFonts w:ascii="Times New Roman" w:hAnsi="Times New Roman" w:cs="Times New Roman"/>
          <w:b w:val="0"/>
          <w:sz w:val="24"/>
          <w:szCs w:val="24"/>
        </w:rPr>
        <w:t>reement</w:t>
      </w:r>
      <w:r w:rsidRPr="006B336E">
        <w:rPr>
          <w:rFonts w:ascii="Times New Roman" w:hAnsi="Times New Roman" w:cs="Times New Roman"/>
          <w:b w:val="0"/>
          <w:sz w:val="24"/>
          <w:szCs w:val="24"/>
        </w:rPr>
        <w:t xml:space="preserve"> (the “</w:t>
      </w:r>
      <w:r>
        <w:rPr>
          <w:rFonts w:ascii="Times New Roman" w:hAnsi="Times New Roman" w:cs="Times New Roman"/>
          <w:b w:val="0"/>
          <w:sz w:val="24"/>
          <w:szCs w:val="24"/>
        </w:rPr>
        <w:t xml:space="preserve"> Master </w:t>
      </w:r>
      <w:r w:rsidRPr="006B336E">
        <w:rPr>
          <w:rFonts w:ascii="Times New Roman" w:hAnsi="Times New Roman" w:cs="Times New Roman"/>
          <w:b w:val="0"/>
          <w:sz w:val="24"/>
          <w:szCs w:val="24"/>
        </w:rPr>
        <w:t>Agreement“) is entered into</w:t>
      </w:r>
      <w:r>
        <w:rPr>
          <w:rFonts w:ascii="Times New Roman" w:hAnsi="Times New Roman" w:cs="Times New Roman"/>
          <w:b w:val="0"/>
          <w:sz w:val="24"/>
          <w:szCs w:val="24"/>
        </w:rPr>
        <w:t xml:space="preserve"> between </w:t>
      </w:r>
      <w:r w:rsidRPr="00C76967">
        <w:rPr>
          <w:rFonts w:ascii="Times New Roman" w:hAnsi="Times New Roman" w:cs="Times New Roman"/>
          <w:b w:val="0"/>
          <w:sz w:val="24"/>
          <w:szCs w:val="24"/>
          <w:highlight w:val="yellow"/>
        </w:rPr>
        <w:t>[insert vendor name]</w:t>
      </w:r>
      <w:r w:rsidDel="00483AB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 (“Vendor”) with its principal place of business at </w:t>
      </w:r>
      <w:r w:rsidRPr="00C15180">
        <w:rPr>
          <w:rFonts w:ascii="Times New Roman" w:hAnsi="Times New Roman" w:cs="Times New Roman"/>
          <w:b w:val="0"/>
          <w:sz w:val="24"/>
          <w:szCs w:val="24"/>
          <w:highlight w:val="yellow"/>
        </w:rPr>
        <w:t>[insert complete address]</w:t>
      </w:r>
      <w:r>
        <w:rPr>
          <w:rFonts w:ascii="Times New Roman" w:hAnsi="Times New Roman" w:cs="Times New Roman"/>
          <w:b w:val="0"/>
          <w:sz w:val="24"/>
          <w:szCs w:val="24"/>
        </w:rPr>
        <w:t xml:space="preserve"> and the State of Oklahoma</w:t>
      </w:r>
      <w:r w:rsidRPr="006B336E">
        <w:rPr>
          <w:rFonts w:ascii="Times New Roman" w:hAnsi="Times New Roman" w:cs="Times New Roman"/>
          <w:b w:val="0"/>
          <w:sz w:val="24"/>
          <w:szCs w:val="24"/>
        </w:rPr>
        <w:t xml:space="preserve"> by and through the Office of Management and Enterprise </w:t>
      </w:r>
      <w:r>
        <w:rPr>
          <w:rFonts w:ascii="Times New Roman" w:hAnsi="Times New Roman" w:cs="Times New Roman"/>
          <w:b w:val="0"/>
          <w:sz w:val="24"/>
          <w:szCs w:val="24"/>
        </w:rPr>
        <w:t>Services (“State”)</w:t>
      </w:r>
      <w:r w:rsidRPr="006B336E">
        <w:rPr>
          <w:rFonts w:ascii="Times New Roman" w:hAnsi="Times New Roman" w:cs="Times New Roman"/>
          <w:b w:val="0"/>
          <w:sz w:val="24"/>
          <w:szCs w:val="24"/>
        </w:rPr>
        <w:t xml:space="preserve"> and is effective as of the </w:t>
      </w:r>
      <w:r w:rsidRPr="00C73679">
        <w:rPr>
          <w:rFonts w:ascii="Times New Roman" w:hAnsi="Times New Roman" w:cs="Times New Roman"/>
          <w:b w:val="0"/>
          <w:sz w:val="24"/>
          <w:szCs w:val="24"/>
          <w:highlight w:val="yellow"/>
        </w:rPr>
        <w:t>_____ day of ____________, 2018</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Master Agreement </w:t>
      </w:r>
      <w:r w:rsidRPr="006B336E">
        <w:rPr>
          <w:rFonts w:ascii="Times New Roman" w:hAnsi="Times New Roman" w:cs="Times New Roman"/>
          <w:b w:val="0"/>
          <w:sz w:val="24"/>
          <w:szCs w:val="24"/>
        </w:rPr>
        <w:t>Effective Date”).</w:t>
      </w:r>
    </w:p>
    <w:p w:rsidR="00632B64" w:rsidRPr="006B336E" w:rsidRDefault="00632B64" w:rsidP="00632B64">
      <w:pPr>
        <w:spacing w:line="276" w:lineRule="auto"/>
        <w:jc w:val="both"/>
        <w:rPr>
          <w:rFonts w:ascii="Times New Roman" w:hAnsi="Times New Roman" w:cs="Times New Roman"/>
          <w:b w:val="0"/>
          <w:sz w:val="24"/>
          <w:szCs w:val="24"/>
        </w:rPr>
      </w:pPr>
    </w:p>
    <w:p w:rsidR="00632B64" w:rsidRDefault="00632B64" w:rsidP="00632B64">
      <w:pPr>
        <w:rPr>
          <w:rFonts w:ascii="Times New Roman" w:hAnsi="Times New Roman" w:cs="Times New Roman"/>
          <w:b w:val="0"/>
          <w:sz w:val="24"/>
          <w:szCs w:val="24"/>
        </w:rPr>
      </w:pPr>
      <w:r>
        <w:rPr>
          <w:rFonts w:ascii="Times New Roman" w:hAnsi="Times New Roman" w:cs="Times New Roman"/>
          <w:b w:val="0"/>
          <w:sz w:val="24"/>
          <w:szCs w:val="24"/>
        </w:rPr>
        <w:t>Vendor and State agree to the terms and conditions as follows:</w:t>
      </w:r>
    </w:p>
    <w:p w:rsidR="00632B64" w:rsidRDefault="00632B64" w:rsidP="00632B64">
      <w:pPr>
        <w:spacing w:line="276" w:lineRule="auto"/>
        <w:jc w:val="both"/>
        <w:rPr>
          <w:rFonts w:ascii="Times New Roman" w:hAnsi="Times New Roman" w:cs="Times New Roman"/>
          <w:b w:val="0"/>
          <w:sz w:val="24"/>
          <w:szCs w:val="24"/>
        </w:rPr>
      </w:pPr>
    </w:p>
    <w:p w:rsidR="00632B64" w:rsidRDefault="00632B64" w:rsidP="00632B64">
      <w:pPr>
        <w:spacing w:line="276" w:lineRule="auto"/>
        <w:jc w:val="both"/>
        <w:rPr>
          <w:rFonts w:ascii="Times New Roman" w:hAnsi="Times New Roman" w:cs="Times New Roman"/>
          <w:sz w:val="24"/>
          <w:szCs w:val="24"/>
        </w:rPr>
      </w:pPr>
      <w:r w:rsidRPr="007E675D">
        <w:rPr>
          <w:rFonts w:ascii="Times New Roman" w:hAnsi="Times New Roman" w:cs="Times New Roman"/>
          <w:sz w:val="24"/>
          <w:szCs w:val="24"/>
        </w:rPr>
        <w:t>I.</w:t>
      </w:r>
      <w:r>
        <w:rPr>
          <w:rFonts w:ascii="Times New Roman" w:hAnsi="Times New Roman" w:cs="Times New Roman"/>
          <w:sz w:val="24"/>
          <w:szCs w:val="24"/>
        </w:rPr>
        <w:tab/>
      </w:r>
      <w:r w:rsidRPr="007E675D">
        <w:rPr>
          <w:rFonts w:ascii="Times New Roman" w:hAnsi="Times New Roman" w:cs="Times New Roman"/>
          <w:sz w:val="24"/>
          <w:szCs w:val="24"/>
        </w:rPr>
        <w:t>Scope</w:t>
      </w:r>
      <w:r>
        <w:rPr>
          <w:rFonts w:ascii="Times New Roman" w:hAnsi="Times New Roman" w:cs="Times New Roman"/>
          <w:sz w:val="24"/>
          <w:szCs w:val="24"/>
        </w:rPr>
        <w:t xml:space="preserve"> and Term</w:t>
      </w:r>
    </w:p>
    <w:p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ab/>
      </w:r>
    </w:p>
    <w:p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sidRPr="006F1C08">
        <w:rPr>
          <w:rFonts w:ascii="Times New Roman" w:hAnsi="Times New Roman" w:cs="Times New Roman"/>
          <w:b w:val="0"/>
          <w:sz w:val="24"/>
          <w:szCs w:val="24"/>
        </w:rPr>
        <w:t xml:space="preserve">This Master Agreement and other Contract Documents </w:t>
      </w:r>
      <w:r>
        <w:rPr>
          <w:rFonts w:ascii="Times New Roman" w:hAnsi="Times New Roman" w:cs="Times New Roman"/>
          <w:b w:val="0"/>
          <w:sz w:val="24"/>
          <w:szCs w:val="24"/>
        </w:rPr>
        <w:t xml:space="preserve">provides </w:t>
      </w:r>
      <w:r w:rsidRPr="006F1C08">
        <w:rPr>
          <w:rFonts w:ascii="Times New Roman" w:hAnsi="Times New Roman" w:cs="Times New Roman"/>
          <w:b w:val="0"/>
          <w:sz w:val="24"/>
          <w:szCs w:val="24"/>
        </w:rPr>
        <w:t>govern</w:t>
      </w:r>
      <w:r>
        <w:rPr>
          <w:rFonts w:ascii="Times New Roman" w:hAnsi="Times New Roman" w:cs="Times New Roman"/>
          <w:b w:val="0"/>
          <w:sz w:val="24"/>
          <w:szCs w:val="24"/>
        </w:rPr>
        <w:t>ing terms for</w:t>
      </w:r>
      <w:r w:rsidRPr="006F1C08">
        <w:rPr>
          <w:rFonts w:ascii="Times New Roman" w:hAnsi="Times New Roman" w:cs="Times New Roman"/>
          <w:b w:val="0"/>
          <w:sz w:val="24"/>
          <w:szCs w:val="24"/>
        </w:rPr>
        <w:t xml:space="preserve"> Acquisitions in which the Vendor provides products and/or services to Customers</w:t>
      </w:r>
      <w:r>
        <w:rPr>
          <w:rFonts w:ascii="Times New Roman" w:hAnsi="Times New Roman" w:cs="Times New Roman"/>
          <w:b w:val="0"/>
          <w:sz w:val="24"/>
          <w:szCs w:val="24"/>
        </w:rPr>
        <w:t xml:space="preserve"> and all sales to Customers for products and services available under any contract awarded to Vendor shall be processed through such contract.</w:t>
      </w:r>
      <w:r w:rsidRPr="006F1C08">
        <w:rPr>
          <w:rFonts w:ascii="Times New Roman" w:hAnsi="Times New Roman" w:cs="Times New Roman"/>
          <w:b w:val="0"/>
          <w:sz w:val="24"/>
          <w:szCs w:val="24"/>
        </w:rPr>
        <w:t xml:space="preserve"> The parties hereby acknowledge and affirm that the execution of this Master Agreement, standing alone, does not evidence that the parties have agreed to engage in a particular transaction nor does it evidence that a particular </w:t>
      </w:r>
      <w:r>
        <w:rPr>
          <w:rFonts w:ascii="Times New Roman" w:hAnsi="Times New Roman" w:cs="Times New Roman"/>
          <w:b w:val="0"/>
          <w:sz w:val="24"/>
          <w:szCs w:val="24"/>
        </w:rPr>
        <w:t xml:space="preserve">contract </w:t>
      </w:r>
      <w:r w:rsidRPr="006F1C08">
        <w:rPr>
          <w:rFonts w:ascii="Times New Roman" w:hAnsi="Times New Roman" w:cs="Times New Roman"/>
          <w:b w:val="0"/>
          <w:sz w:val="24"/>
          <w:szCs w:val="24"/>
        </w:rPr>
        <w:t>award has been made to Vendor.</w:t>
      </w:r>
      <w:r>
        <w:rPr>
          <w:rFonts w:ascii="Times New Roman" w:hAnsi="Times New Roman" w:cs="Times New Roman"/>
          <w:b w:val="0"/>
          <w:sz w:val="24"/>
          <w:szCs w:val="24"/>
        </w:rPr>
        <w:t xml:space="preserve">  OMES shall have no liability and makes no representation that products or services offered by Vendor will meet the needs of Customer and Customer should review Contract terms and independently assess the extent to which such products or services are suitable.</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Contract terms specific to Vendor, if any, are attached hereto as Attachment B and incorporated herein.</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0"/>
          <w:numId w:val="24"/>
        </w:numPr>
        <w:spacing w:line="276" w:lineRule="auto"/>
        <w:ind w:hanging="720"/>
        <w:jc w:val="both"/>
        <w:rPr>
          <w:rFonts w:ascii="Times New Roman" w:hAnsi="Times New Roman" w:cs="Times New Roman"/>
          <w:b w:val="0"/>
          <w:sz w:val="24"/>
          <w:szCs w:val="24"/>
        </w:rPr>
      </w:pPr>
      <w:r w:rsidRPr="006F1C08">
        <w:rPr>
          <w:rFonts w:ascii="Times New Roman" w:hAnsi="Times New Roman" w:cs="Times New Roman"/>
          <w:b w:val="0"/>
          <w:sz w:val="24"/>
          <w:szCs w:val="24"/>
        </w:rPr>
        <w:t xml:space="preserve">Vendor may </w:t>
      </w:r>
      <w:r>
        <w:rPr>
          <w:rFonts w:ascii="Times New Roman" w:hAnsi="Times New Roman" w:cs="Times New Roman"/>
          <w:b w:val="0"/>
          <w:sz w:val="24"/>
          <w:szCs w:val="24"/>
        </w:rPr>
        <w:t xml:space="preserve">not </w:t>
      </w:r>
      <w:r w:rsidRPr="006F1C08">
        <w:rPr>
          <w:rFonts w:ascii="Times New Roman" w:hAnsi="Times New Roman" w:cs="Times New Roman"/>
          <w:b w:val="0"/>
          <w:sz w:val="24"/>
          <w:szCs w:val="24"/>
        </w:rPr>
        <w:t xml:space="preserve">add products </w:t>
      </w:r>
      <w:r>
        <w:rPr>
          <w:rFonts w:ascii="Times New Roman" w:hAnsi="Times New Roman" w:cs="Times New Roman"/>
          <w:b w:val="0"/>
          <w:sz w:val="24"/>
          <w:szCs w:val="24"/>
        </w:rPr>
        <w:t xml:space="preserve">or services </w:t>
      </w:r>
      <w:r w:rsidRPr="006F1C08">
        <w:rPr>
          <w:rFonts w:ascii="Times New Roman" w:hAnsi="Times New Roman" w:cs="Times New Roman"/>
          <w:b w:val="0"/>
          <w:sz w:val="24"/>
          <w:szCs w:val="24"/>
        </w:rPr>
        <w:t xml:space="preserve">to </w:t>
      </w:r>
      <w:r>
        <w:rPr>
          <w:rFonts w:ascii="Times New Roman" w:hAnsi="Times New Roman" w:cs="Times New Roman"/>
          <w:b w:val="0"/>
          <w:sz w:val="24"/>
          <w:szCs w:val="24"/>
        </w:rPr>
        <w:t xml:space="preserve">its </w:t>
      </w:r>
      <w:r w:rsidRPr="006F1C08">
        <w:rPr>
          <w:rFonts w:ascii="Times New Roman" w:hAnsi="Times New Roman" w:cs="Times New Roman"/>
          <w:b w:val="0"/>
          <w:sz w:val="24"/>
          <w:szCs w:val="24"/>
        </w:rPr>
        <w:t>offering</w:t>
      </w:r>
      <w:r>
        <w:rPr>
          <w:rFonts w:ascii="Times New Roman" w:hAnsi="Times New Roman" w:cs="Times New Roman"/>
          <w:b w:val="0"/>
          <w:sz w:val="24"/>
          <w:szCs w:val="24"/>
        </w:rPr>
        <w:t>s</w:t>
      </w:r>
      <w:r w:rsidRPr="006F1C08">
        <w:rPr>
          <w:rFonts w:ascii="Times New Roman" w:hAnsi="Times New Roman" w:cs="Times New Roman"/>
          <w:b w:val="0"/>
          <w:sz w:val="24"/>
          <w:szCs w:val="24"/>
        </w:rPr>
        <w:t xml:space="preserve"> </w:t>
      </w:r>
      <w:r>
        <w:rPr>
          <w:rFonts w:ascii="Times New Roman" w:hAnsi="Times New Roman" w:cs="Times New Roman"/>
          <w:b w:val="0"/>
          <w:sz w:val="24"/>
          <w:szCs w:val="24"/>
        </w:rPr>
        <w:t>under the Contract without</w:t>
      </w:r>
      <w:r w:rsidRPr="006F1C08">
        <w:rPr>
          <w:rFonts w:ascii="Times New Roman" w:hAnsi="Times New Roman" w:cs="Times New Roman"/>
          <w:b w:val="0"/>
          <w:sz w:val="24"/>
          <w:szCs w:val="24"/>
        </w:rPr>
        <w:t xml:space="preserve"> </w:t>
      </w:r>
      <w:bookmarkStart w:id="0" w:name="_GoBack"/>
      <w:bookmarkEnd w:id="0"/>
      <w:r w:rsidRPr="006F1C08">
        <w:rPr>
          <w:rFonts w:ascii="Times New Roman" w:hAnsi="Times New Roman" w:cs="Times New Roman"/>
          <w:b w:val="0"/>
          <w:sz w:val="24"/>
          <w:szCs w:val="24"/>
        </w:rPr>
        <w:t xml:space="preserve">the State’s </w:t>
      </w:r>
      <w:r>
        <w:rPr>
          <w:rFonts w:ascii="Times New Roman" w:hAnsi="Times New Roman" w:cs="Times New Roman"/>
          <w:b w:val="0"/>
          <w:sz w:val="24"/>
          <w:szCs w:val="24"/>
        </w:rPr>
        <w:t>prior written approval and such request may require a competitive bid of the additional products and/or services. Vendor may alter any p</w:t>
      </w:r>
      <w:r w:rsidRPr="006F1C08">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service </w:t>
      </w:r>
      <w:r w:rsidRPr="006F1C08">
        <w:rPr>
          <w:rFonts w:ascii="Times New Roman" w:hAnsi="Times New Roman" w:cs="Times New Roman"/>
          <w:b w:val="0"/>
          <w:sz w:val="24"/>
          <w:szCs w:val="24"/>
        </w:rPr>
        <w:t xml:space="preserve">offering only to the extent such alteration does not result in reduction in quality or functionality of the particular </w:t>
      </w:r>
      <w:r>
        <w:rPr>
          <w:rFonts w:ascii="Times New Roman" w:hAnsi="Times New Roman" w:cs="Times New Roman"/>
          <w:b w:val="0"/>
          <w:sz w:val="24"/>
          <w:szCs w:val="24"/>
        </w:rPr>
        <w:t>p</w:t>
      </w:r>
      <w:r w:rsidRPr="006F1C08">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service </w:t>
      </w:r>
      <w:r w:rsidRPr="006F1C08">
        <w:rPr>
          <w:rFonts w:ascii="Times New Roman" w:hAnsi="Times New Roman" w:cs="Times New Roman"/>
          <w:b w:val="0"/>
          <w:sz w:val="24"/>
          <w:szCs w:val="24"/>
        </w:rPr>
        <w:t xml:space="preserve">or the combination </w:t>
      </w:r>
      <w:r>
        <w:rPr>
          <w:rFonts w:ascii="Times New Roman" w:hAnsi="Times New Roman" w:cs="Times New Roman"/>
          <w:b w:val="0"/>
          <w:sz w:val="24"/>
          <w:szCs w:val="24"/>
        </w:rPr>
        <w:t>there</w:t>
      </w:r>
      <w:r w:rsidRPr="006F1C08">
        <w:rPr>
          <w:rFonts w:ascii="Times New Roman" w:hAnsi="Times New Roman" w:cs="Times New Roman"/>
          <w:b w:val="0"/>
          <w:sz w:val="24"/>
          <w:szCs w:val="24"/>
        </w:rPr>
        <w:t>of</w:t>
      </w:r>
      <w:r>
        <w:rPr>
          <w:rFonts w:ascii="Times New Roman" w:hAnsi="Times New Roman" w:cs="Times New Roman"/>
          <w:b w:val="0"/>
          <w:sz w:val="24"/>
          <w:szCs w:val="24"/>
        </w:rPr>
        <w:t xml:space="preserve"> or reduce rights of a Customer or enlarge obligations of a Customer hereunder</w:t>
      </w:r>
      <w:r w:rsidRPr="006F1C08">
        <w:rPr>
          <w:rFonts w:ascii="Times New Roman" w:hAnsi="Times New Roman" w:cs="Times New Roman"/>
          <w:b w:val="0"/>
          <w:sz w:val="24"/>
          <w:szCs w:val="24"/>
        </w:rPr>
        <w:t>.</w:t>
      </w:r>
    </w:p>
    <w:p w:rsidR="00632B64" w:rsidRPr="006F1C08" w:rsidRDefault="00632B64" w:rsidP="00632B64">
      <w:pPr>
        <w:spacing w:line="276" w:lineRule="auto"/>
        <w:jc w:val="both"/>
        <w:rPr>
          <w:rFonts w:ascii="Times New Roman" w:hAnsi="Times New Roman" w:cs="Times New Roman"/>
          <w:b w:val="0"/>
          <w:sz w:val="24"/>
          <w:szCs w:val="24"/>
        </w:rPr>
      </w:pPr>
    </w:p>
    <w:p w:rsidR="00632B64" w:rsidRPr="006F1C08" w:rsidRDefault="00632B64" w:rsidP="007A3D8B">
      <w:pPr>
        <w:pStyle w:val="ListParagraph"/>
        <w:numPr>
          <w:ilvl w:val="0"/>
          <w:numId w:val="24"/>
        </w:numPr>
        <w:spacing w:line="276" w:lineRule="auto"/>
        <w:ind w:hanging="720"/>
        <w:jc w:val="both"/>
        <w:rPr>
          <w:rFonts w:ascii="Times New Roman" w:hAnsi="Times New Roman" w:cs="Times New Roman"/>
          <w:sz w:val="24"/>
          <w:szCs w:val="24"/>
        </w:rPr>
      </w:pPr>
      <w:r w:rsidRPr="006B336E">
        <w:rPr>
          <w:rFonts w:ascii="Times New Roman" w:hAnsi="Times New Roman" w:cs="Times New Roman"/>
          <w:b w:val="0"/>
          <w:sz w:val="24"/>
          <w:szCs w:val="24"/>
        </w:rPr>
        <w:t xml:space="preserve">At no time during the performance of the Contract shall the Vendor have the authority to obligate any Customer for payment for any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roducts or </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ervices over and above </w:t>
      </w:r>
      <w:r>
        <w:rPr>
          <w:rFonts w:ascii="Times New Roman" w:hAnsi="Times New Roman" w:cs="Times New Roman"/>
          <w:b w:val="0"/>
          <w:sz w:val="24"/>
          <w:szCs w:val="24"/>
        </w:rPr>
        <w:t>an</w:t>
      </w:r>
      <w:r w:rsidRPr="006B336E">
        <w:rPr>
          <w:rFonts w:ascii="Times New Roman" w:hAnsi="Times New Roman" w:cs="Times New Roman"/>
          <w:b w:val="0"/>
          <w:sz w:val="24"/>
          <w:szCs w:val="24"/>
        </w:rPr>
        <w:t xml:space="preserve"> </w:t>
      </w:r>
      <w:r w:rsidRPr="006B336E">
        <w:rPr>
          <w:rFonts w:ascii="Times New Roman" w:hAnsi="Times New Roman" w:cs="Times New Roman"/>
          <w:b w:val="0"/>
          <w:sz w:val="24"/>
          <w:szCs w:val="24"/>
        </w:rPr>
        <w:lastRenderedPageBreak/>
        <w:t>awarded Contract. If the need arises for goods or services outside the scope of the Contract, Vendor shall contact the</w:t>
      </w:r>
      <w:r>
        <w:rPr>
          <w:rFonts w:ascii="Times New Roman" w:hAnsi="Times New Roman" w:cs="Times New Roman"/>
          <w:b w:val="0"/>
          <w:sz w:val="24"/>
          <w:szCs w:val="24"/>
        </w:rPr>
        <w:t xml:space="preserve"> State.</w:t>
      </w:r>
    </w:p>
    <w:p w:rsidR="00632B64" w:rsidRPr="006F1C08" w:rsidRDefault="00632B64" w:rsidP="00632B64">
      <w:pPr>
        <w:pStyle w:val="ListParagraph"/>
        <w:rPr>
          <w:rFonts w:ascii="Times New Roman" w:hAnsi="Times New Roman" w:cs="Times New Roman"/>
          <w:b w:val="0"/>
          <w:sz w:val="24"/>
          <w:szCs w:val="24"/>
        </w:rPr>
      </w:pPr>
    </w:p>
    <w:p w:rsidR="00632B64" w:rsidRPr="006F1C08" w:rsidRDefault="00632B64" w:rsidP="007A3D8B">
      <w:pPr>
        <w:pStyle w:val="ListParagraph"/>
        <w:numPr>
          <w:ilvl w:val="0"/>
          <w:numId w:val="24"/>
        </w:numPr>
        <w:spacing w:line="276" w:lineRule="auto"/>
        <w:ind w:hanging="720"/>
        <w:jc w:val="both"/>
        <w:rPr>
          <w:rFonts w:ascii="Times New Roman" w:hAnsi="Times New Roman" w:cs="Times New Roman"/>
          <w:sz w:val="24"/>
          <w:szCs w:val="24"/>
        </w:rPr>
      </w:pPr>
      <w:r w:rsidRPr="006F1C08">
        <w:rPr>
          <w:rFonts w:ascii="Times New Roman" w:hAnsi="Times New Roman" w:cs="Times New Roman"/>
          <w:b w:val="0"/>
          <w:sz w:val="24"/>
          <w:szCs w:val="24"/>
        </w:rPr>
        <w:t xml:space="preserve">The term of this Master Agreement shall be </w:t>
      </w:r>
      <w:r w:rsidRPr="006F1C08">
        <w:rPr>
          <w:rFonts w:ascii="Times New Roman" w:hAnsi="Times New Roman" w:cs="Times New Roman"/>
          <w:b w:val="0"/>
          <w:sz w:val="24"/>
          <w:szCs w:val="24"/>
          <w:highlight w:val="yellow"/>
        </w:rPr>
        <w:t>[insert # (xx)]</w:t>
      </w:r>
      <w:r w:rsidRPr="006F1C08">
        <w:rPr>
          <w:rFonts w:ascii="Times New Roman" w:hAnsi="Times New Roman" w:cs="Times New Roman"/>
          <w:b w:val="0"/>
          <w:sz w:val="24"/>
          <w:szCs w:val="24"/>
        </w:rPr>
        <w:t xml:space="preserve"> years commencing on the </w:t>
      </w:r>
      <w:r>
        <w:rPr>
          <w:rFonts w:ascii="Times New Roman" w:hAnsi="Times New Roman" w:cs="Times New Roman"/>
          <w:b w:val="0"/>
          <w:sz w:val="24"/>
          <w:szCs w:val="24"/>
        </w:rPr>
        <w:t xml:space="preserve">Master Agreement </w:t>
      </w:r>
      <w:r w:rsidRPr="006F1C08">
        <w:rPr>
          <w:rFonts w:ascii="Times New Roman" w:hAnsi="Times New Roman" w:cs="Times New Roman"/>
          <w:b w:val="0"/>
          <w:sz w:val="24"/>
          <w:szCs w:val="24"/>
        </w:rPr>
        <w:t>Effective Date.  The State and Vendor may extend the Contract, upon mutual agreement</w:t>
      </w:r>
      <w:r>
        <w:rPr>
          <w:rFonts w:ascii="Times New Roman" w:hAnsi="Times New Roman" w:cs="Times New Roman"/>
          <w:b w:val="0"/>
          <w:sz w:val="24"/>
          <w:szCs w:val="24"/>
        </w:rPr>
        <w:t xml:space="preserve"> except where required otherwise by State law.</w:t>
      </w:r>
    </w:p>
    <w:p w:rsidR="00632B64" w:rsidRPr="006F1C08" w:rsidRDefault="00632B64" w:rsidP="00632B64">
      <w:pPr>
        <w:spacing w:line="276" w:lineRule="auto"/>
        <w:jc w:val="both"/>
        <w:rPr>
          <w:rFonts w:ascii="Times New Roman" w:hAnsi="Times New Roman" w:cs="Times New Roman"/>
          <w:sz w:val="24"/>
          <w:szCs w:val="24"/>
        </w:rPr>
      </w:pPr>
    </w:p>
    <w:p w:rsidR="00632B64" w:rsidRPr="007E675D"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6B336E">
        <w:rPr>
          <w:rFonts w:ascii="Times New Roman" w:hAnsi="Times New Roman" w:cs="Times New Roman"/>
          <w:sz w:val="24"/>
          <w:szCs w:val="24"/>
        </w:rPr>
        <w:t>Order of Precedence</w:t>
      </w:r>
    </w:p>
    <w:p w:rsidR="00632B64" w:rsidRPr="006B336E" w:rsidRDefault="00632B64" w:rsidP="00632B64">
      <w:pPr>
        <w:pStyle w:val="ListParagraph"/>
        <w:jc w:val="both"/>
        <w:rPr>
          <w:rFonts w:ascii="Times New Roman" w:hAnsi="Times New Roman" w:cs="Times New Roman"/>
          <w:b w:val="0"/>
          <w:sz w:val="24"/>
          <w:szCs w:val="24"/>
        </w:rPr>
      </w:pPr>
    </w:p>
    <w:p w:rsidR="00632B64" w:rsidRDefault="00632B64" w:rsidP="007A3D8B">
      <w:pPr>
        <w:pStyle w:val="ListParagraph"/>
        <w:numPr>
          <w:ilvl w:val="0"/>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Documents in the following order of precedence: </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 xml:space="preserve">any Addendum; </w:t>
      </w:r>
    </w:p>
    <w:p w:rsidR="00071410" w:rsidRDefault="00071410"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this Master Agreement</w:t>
      </w:r>
      <w:r>
        <w:rPr>
          <w:rFonts w:ascii="Times New Roman" w:hAnsi="Times New Roman" w:cs="Times New Roman"/>
          <w:b w:val="0"/>
          <w:sz w:val="24"/>
          <w:szCs w:val="24"/>
        </w:rPr>
        <w:t xml:space="preserve"> Sections I - XXXVII;</w:t>
      </w:r>
    </w:p>
    <w:p w:rsidR="00071410" w:rsidRDefault="00071410"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Attachment</w:t>
      </w:r>
      <w:r>
        <w:rPr>
          <w:rFonts w:ascii="Times New Roman" w:hAnsi="Times New Roman" w:cs="Times New Roman"/>
          <w:b w:val="0"/>
          <w:sz w:val="24"/>
          <w:szCs w:val="24"/>
        </w:rPr>
        <w:t xml:space="preserve"> A </w:t>
      </w:r>
      <w:r w:rsidRPr="005F7D9D">
        <w:rPr>
          <w:rFonts w:ascii="Times New Roman" w:hAnsi="Times New Roman" w:cs="Times New Roman"/>
          <w:b w:val="0"/>
          <w:sz w:val="24"/>
          <w:szCs w:val="24"/>
        </w:rPr>
        <w:t>hereto</w:t>
      </w:r>
      <w:r>
        <w:rPr>
          <w:rFonts w:ascii="Times New Roman" w:hAnsi="Times New Roman" w:cs="Times New Roman"/>
          <w:b w:val="0"/>
          <w:sz w:val="24"/>
          <w:szCs w:val="24"/>
        </w:rPr>
        <w:t xml:space="preserve"> (Additional Contract Terms Related to Hosting Services)</w:t>
      </w:r>
      <w:r w:rsidRPr="005F7D9D">
        <w:rPr>
          <w:rFonts w:ascii="Times New Roman" w:hAnsi="Times New Roman" w:cs="Times New Roman"/>
          <w:b w:val="0"/>
          <w:sz w:val="24"/>
          <w:szCs w:val="24"/>
        </w:rPr>
        <w:t xml:space="preserve">;    </w:t>
      </w:r>
    </w:p>
    <w:p w:rsidR="00632B64" w:rsidRDefault="00223D3D" w:rsidP="007A3D8B">
      <w:pPr>
        <w:pStyle w:val="ListParagraph"/>
        <w:numPr>
          <w:ilvl w:val="1"/>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Attachment B </w:t>
      </w:r>
      <w:r w:rsidR="004A6FB8">
        <w:rPr>
          <w:rFonts w:ascii="Times New Roman" w:hAnsi="Times New Roman" w:cs="Times New Roman"/>
          <w:b w:val="0"/>
          <w:sz w:val="24"/>
          <w:szCs w:val="24"/>
        </w:rPr>
        <w:t xml:space="preserve">hereto </w:t>
      </w:r>
      <w:r>
        <w:rPr>
          <w:rFonts w:ascii="Times New Roman" w:hAnsi="Times New Roman" w:cs="Times New Roman"/>
          <w:b w:val="0"/>
          <w:sz w:val="24"/>
          <w:szCs w:val="24"/>
        </w:rPr>
        <w:t>(Con</w:t>
      </w:r>
      <w:r w:rsidR="004A6FB8">
        <w:rPr>
          <w:rFonts w:ascii="Times New Roman" w:hAnsi="Times New Roman" w:cs="Times New Roman"/>
          <w:b w:val="0"/>
          <w:sz w:val="24"/>
          <w:szCs w:val="24"/>
        </w:rPr>
        <w:t>tract Terms Specific to Vendor);</w:t>
      </w:r>
      <w:r>
        <w:rPr>
          <w:rFonts w:ascii="Times New Roman" w:hAnsi="Times New Roman" w:cs="Times New Roman"/>
          <w:b w:val="0"/>
          <w:sz w:val="24"/>
          <w:szCs w:val="24"/>
        </w:rPr>
        <w:t xml:space="preserve"> </w:t>
      </w:r>
    </w:p>
    <w:p w:rsidR="00632B64" w:rsidRPr="005F7D9D"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any solicitation issued by the State;</w:t>
      </w:r>
    </w:p>
    <w:p w:rsidR="00632B64" w:rsidRPr="00F5279E"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 xml:space="preserve">any statement of work, work order, or other similar ordering document as applicable; </w:t>
      </w:r>
      <w:r w:rsidRPr="00F5279E">
        <w:rPr>
          <w:rFonts w:ascii="Times New Roman" w:hAnsi="Times New Roman" w:cs="Times New Roman"/>
          <w:b w:val="0"/>
          <w:sz w:val="24"/>
          <w:szCs w:val="24"/>
        </w:rPr>
        <w:t>and</w:t>
      </w:r>
    </w:p>
    <w:p w:rsidR="00632B64" w:rsidRPr="005F7D9D" w:rsidRDefault="00632B64" w:rsidP="007A3D8B">
      <w:pPr>
        <w:pStyle w:val="ListParagraph"/>
        <w:numPr>
          <w:ilvl w:val="1"/>
          <w:numId w:val="12"/>
        </w:numPr>
        <w:spacing w:line="276" w:lineRule="auto"/>
        <w:ind w:hanging="720"/>
        <w:jc w:val="both"/>
        <w:rPr>
          <w:rFonts w:ascii="Times New Roman" w:hAnsi="Times New Roman" w:cs="Times New Roman"/>
          <w:b w:val="0"/>
          <w:sz w:val="24"/>
          <w:szCs w:val="24"/>
        </w:rPr>
      </w:pPr>
      <w:r w:rsidRPr="005F7D9D">
        <w:rPr>
          <w:rFonts w:ascii="Times New Roman" w:hAnsi="Times New Roman" w:cs="Times New Roman"/>
          <w:b w:val="0"/>
          <w:sz w:val="24"/>
          <w:szCs w:val="24"/>
        </w:rPr>
        <w:t>other mutu</w:t>
      </w:r>
      <w:r>
        <w:rPr>
          <w:rFonts w:ascii="Times New Roman" w:hAnsi="Times New Roman" w:cs="Times New Roman"/>
          <w:b w:val="0"/>
          <w:sz w:val="24"/>
          <w:szCs w:val="24"/>
        </w:rPr>
        <w:t>ally agreed Contract Documents.</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0"/>
          <w:numId w:val="12"/>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If there is a conflict between terms of this Master Agreement </w:t>
      </w:r>
      <w:r w:rsidR="00071410">
        <w:rPr>
          <w:rFonts w:ascii="Times New Roman" w:hAnsi="Times New Roman" w:cs="Times New Roman"/>
          <w:b w:val="0"/>
          <w:sz w:val="24"/>
          <w:szCs w:val="24"/>
        </w:rPr>
        <w:t xml:space="preserve">Sections I - XXXVII </w:t>
      </w:r>
      <w:r>
        <w:rPr>
          <w:rFonts w:ascii="Times New Roman" w:hAnsi="Times New Roman" w:cs="Times New Roman"/>
          <w:b w:val="0"/>
          <w:sz w:val="24"/>
          <w:szCs w:val="24"/>
        </w:rPr>
        <w:t xml:space="preserve">and an agreement provided by or on behalf of Vendor including but not limited to linked or supplemental documents which alter or diminish the rights of Customers or the State, such conflicting terms shall not take precedence over the </w:t>
      </w:r>
      <w:r w:rsidR="00071410">
        <w:rPr>
          <w:rFonts w:ascii="Times New Roman" w:hAnsi="Times New Roman" w:cs="Times New Roman"/>
          <w:b w:val="0"/>
          <w:sz w:val="24"/>
          <w:szCs w:val="24"/>
        </w:rPr>
        <w:t xml:space="preserve">referenced </w:t>
      </w:r>
      <w:r>
        <w:rPr>
          <w:rFonts w:ascii="Times New Roman" w:hAnsi="Times New Roman" w:cs="Times New Roman"/>
          <w:b w:val="0"/>
          <w:sz w:val="24"/>
          <w:szCs w:val="24"/>
        </w:rPr>
        <w:t xml:space="preserve">terms of the Master Agreement.  In no event will any linked document alter or override </w:t>
      </w:r>
      <w:r w:rsidR="00071410">
        <w:rPr>
          <w:rFonts w:ascii="Times New Roman" w:hAnsi="Times New Roman" w:cs="Times New Roman"/>
          <w:b w:val="0"/>
          <w:sz w:val="24"/>
          <w:szCs w:val="24"/>
        </w:rPr>
        <w:t>such referenced</w:t>
      </w:r>
      <w:r>
        <w:rPr>
          <w:rFonts w:ascii="Times New Roman" w:hAnsi="Times New Roman" w:cs="Times New Roman"/>
          <w:b w:val="0"/>
          <w:sz w:val="24"/>
          <w:szCs w:val="24"/>
        </w:rPr>
        <w:t xml:space="preserve"> term</w:t>
      </w:r>
      <w:r w:rsidR="00071410">
        <w:rPr>
          <w:rFonts w:ascii="Times New Roman" w:hAnsi="Times New Roman" w:cs="Times New Roman"/>
          <w:b w:val="0"/>
          <w:sz w:val="24"/>
          <w:szCs w:val="24"/>
        </w:rPr>
        <w:t>s</w:t>
      </w:r>
      <w:r>
        <w:rPr>
          <w:rFonts w:ascii="Times New Roman" w:hAnsi="Times New Roman" w:cs="Times New Roman"/>
          <w:b w:val="0"/>
          <w:sz w:val="24"/>
          <w:szCs w:val="24"/>
        </w:rPr>
        <w:t xml:space="preserve"> of the Master Agreement except as specifically agreed in an Addendum.</w:t>
      </w:r>
    </w:p>
    <w:p w:rsidR="00632B64" w:rsidRPr="00D64F2F" w:rsidRDefault="00632B64" w:rsidP="00632B64">
      <w:pPr>
        <w:pStyle w:val="ListParagraph"/>
        <w:rPr>
          <w:rFonts w:ascii="Times New Roman" w:hAnsi="Times New Roman" w:cs="Times New Roman"/>
          <w:sz w:val="24"/>
          <w:szCs w:val="24"/>
        </w:rPr>
      </w:pPr>
    </w:p>
    <w:p w:rsidR="00632B64" w:rsidRPr="00D64F2F" w:rsidRDefault="00632B64" w:rsidP="007A3D8B">
      <w:pPr>
        <w:pStyle w:val="ListParagraph"/>
        <w:numPr>
          <w:ilvl w:val="0"/>
          <w:numId w:val="17"/>
        </w:numPr>
        <w:spacing w:line="276" w:lineRule="auto"/>
        <w:ind w:left="720"/>
        <w:jc w:val="both"/>
        <w:rPr>
          <w:rFonts w:ascii="Times New Roman" w:hAnsi="Times New Roman" w:cs="Times New Roman"/>
          <w:b w:val="0"/>
          <w:sz w:val="24"/>
          <w:szCs w:val="24"/>
        </w:rPr>
      </w:pPr>
      <w:r w:rsidRPr="00D64F2F">
        <w:rPr>
          <w:rFonts w:ascii="Times New Roman" w:hAnsi="Times New Roman" w:cs="Times New Roman"/>
          <w:sz w:val="24"/>
          <w:szCs w:val="24"/>
        </w:rPr>
        <w:t>Definitions</w:t>
      </w:r>
    </w:p>
    <w:p w:rsidR="00632B64" w:rsidRDefault="00632B64" w:rsidP="00632B64">
      <w:pPr>
        <w:pStyle w:val="ListParagraph"/>
        <w:spacing w:line="276" w:lineRule="auto"/>
        <w:jc w:val="both"/>
        <w:rPr>
          <w:rFonts w:ascii="Times New Roman" w:hAnsi="Times New Roman" w:cs="Times New Roman"/>
          <w:sz w:val="24"/>
          <w:szCs w:val="24"/>
        </w:rPr>
      </w:pPr>
    </w:p>
    <w:p w:rsidR="00632B64" w:rsidRPr="00A03309" w:rsidRDefault="00632B64" w:rsidP="00632B64">
      <w:pPr>
        <w:pStyle w:val="ListParagraph"/>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in Attachments hereto, the parties agree that, when used in the Contract, the following terms are defined as set forth below:</w:t>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Acquisition</w:t>
      </w:r>
      <w:r w:rsidRPr="006B336E">
        <w:rPr>
          <w:rFonts w:ascii="Times New Roman" w:hAnsi="Times New Roman" w:cs="Times New Roman"/>
          <w:sz w:val="24"/>
          <w:szCs w:val="24"/>
        </w:rPr>
        <w:tab/>
      </w:r>
    </w:p>
    <w:p w:rsidR="00632B64" w:rsidRPr="006B336E" w:rsidRDefault="00632B64" w:rsidP="00632B64">
      <w:pPr>
        <w:pStyle w:val="ListParagraph"/>
        <w:spacing w:line="276" w:lineRule="auto"/>
        <w:ind w:left="1440"/>
        <w:jc w:val="both"/>
        <w:rPr>
          <w:rFonts w:ascii="Times New Roman" w:hAnsi="Times New Roman" w:cs="Times New Roman"/>
          <w:sz w:val="24"/>
          <w:szCs w:val="24"/>
        </w:rPr>
      </w:pPr>
      <w:r w:rsidRPr="006B336E">
        <w:rPr>
          <w:rFonts w:ascii="Times New Roman" w:hAnsi="Times New Roman" w:cs="Times New Roman"/>
          <w:b w:val="0"/>
          <w:sz w:val="24"/>
          <w:szCs w:val="24"/>
        </w:rPr>
        <w:t>The term (“Acquisition”) mean</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 items, products, materials, supplies, services and equipment a</w:t>
      </w:r>
      <w:r>
        <w:rPr>
          <w:rFonts w:ascii="Times New Roman" w:hAnsi="Times New Roman" w:cs="Times New Roman"/>
          <w:b w:val="0"/>
          <w:sz w:val="24"/>
          <w:szCs w:val="24"/>
        </w:rPr>
        <w:t>n entity</w:t>
      </w:r>
      <w:r w:rsidRPr="006B336E">
        <w:rPr>
          <w:rFonts w:ascii="Times New Roman" w:hAnsi="Times New Roman" w:cs="Times New Roman"/>
          <w:b w:val="0"/>
          <w:sz w:val="24"/>
          <w:szCs w:val="24"/>
        </w:rPr>
        <w:t xml:space="preserve"> acquires by purchase, lease purchase, lease with option to purchase, or</w:t>
      </w:r>
      <w:r>
        <w:rPr>
          <w:rFonts w:ascii="Times New Roman" w:hAnsi="Times New Roman" w:cs="Times New Roman"/>
          <w:b w:val="0"/>
          <w:sz w:val="24"/>
          <w:szCs w:val="24"/>
        </w:rPr>
        <w:t xml:space="preserve"> r</w:t>
      </w:r>
      <w:r w:rsidRPr="006B336E">
        <w:rPr>
          <w:rFonts w:ascii="Times New Roman" w:hAnsi="Times New Roman" w:cs="Times New Roman"/>
          <w:b w:val="0"/>
          <w:sz w:val="24"/>
          <w:szCs w:val="24"/>
        </w:rPr>
        <w:t>ental.</w:t>
      </w:r>
      <w:r w:rsidRPr="006B336E">
        <w:rPr>
          <w:rFonts w:ascii="Times New Roman" w:hAnsi="Times New Roman" w:cs="Times New Roman"/>
          <w:sz w:val="24"/>
          <w:szCs w:val="24"/>
        </w:rPr>
        <w:tab/>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Addendu</w:t>
      </w:r>
      <w:r>
        <w:rPr>
          <w:rFonts w:ascii="Times New Roman" w:hAnsi="Times New Roman" w:cs="Times New Roman"/>
          <w:sz w:val="24"/>
          <w:szCs w:val="24"/>
        </w:rPr>
        <w:t>m</w:t>
      </w:r>
    </w:p>
    <w:p w:rsidR="00632B64" w:rsidRPr="006B336E"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The term (“Addendum”) mean</w:t>
      </w:r>
      <w:r>
        <w:rPr>
          <w:rFonts w:ascii="Times New Roman" w:hAnsi="Times New Roman" w:cs="Times New Roman"/>
          <w:b w:val="0"/>
          <w:sz w:val="24"/>
          <w:szCs w:val="24"/>
        </w:rPr>
        <w:t>s</w:t>
      </w:r>
      <w:r w:rsidRPr="006B336E">
        <w:rPr>
          <w:rFonts w:ascii="Times New Roman" w:hAnsi="Times New Roman" w:cs="Times New Roman"/>
          <w:b w:val="0"/>
          <w:sz w:val="24"/>
          <w:szCs w:val="24"/>
        </w:rPr>
        <w:t xml:space="preserve"> a written restatement of or modification to a Contract Document executed by </w:t>
      </w:r>
      <w:r>
        <w:rPr>
          <w:rFonts w:ascii="Times New Roman" w:hAnsi="Times New Roman" w:cs="Times New Roman"/>
          <w:b w:val="0"/>
          <w:sz w:val="24"/>
          <w:szCs w:val="24"/>
        </w:rPr>
        <w:t>the Vendor and State or Customer, as applicable.</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Pr="006B336E" w:rsidRDefault="00632B64" w:rsidP="007A3D8B">
      <w:pPr>
        <w:pStyle w:val="ListParagraph"/>
        <w:numPr>
          <w:ilvl w:val="1"/>
          <w:numId w:val="8"/>
        </w:numPr>
        <w:spacing w:line="276" w:lineRule="auto"/>
        <w:jc w:val="both"/>
        <w:rPr>
          <w:rFonts w:ascii="Times New Roman" w:hAnsi="Times New Roman" w:cs="Times New Roman"/>
          <w:b w:val="0"/>
          <w:sz w:val="24"/>
          <w:szCs w:val="24"/>
        </w:rPr>
      </w:pPr>
      <w:r w:rsidRPr="006B336E">
        <w:rPr>
          <w:rFonts w:ascii="Times New Roman" w:hAnsi="Times New Roman" w:cs="Times New Roman"/>
          <w:sz w:val="24"/>
          <w:szCs w:val="24"/>
        </w:rPr>
        <w:t>Contract</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The term (</w:t>
      </w:r>
      <w:r w:rsidRPr="006B336E">
        <w:rPr>
          <w:rFonts w:ascii="Times New Roman" w:hAnsi="Times New Roman" w:cs="Times New Roman"/>
          <w:sz w:val="24"/>
          <w:szCs w:val="24"/>
        </w:rPr>
        <w:t>“</w:t>
      </w:r>
      <w:r w:rsidRPr="006B336E">
        <w:rPr>
          <w:rFonts w:ascii="Times New Roman" w:hAnsi="Times New Roman" w:cs="Times New Roman"/>
          <w:b w:val="0"/>
          <w:sz w:val="24"/>
          <w:szCs w:val="24"/>
        </w:rPr>
        <w:t xml:space="preserve">Contract”)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this </w:t>
      </w:r>
      <w:r>
        <w:rPr>
          <w:rFonts w:ascii="Times New Roman" w:hAnsi="Times New Roman" w:cs="Times New Roman"/>
          <w:b w:val="0"/>
          <w:sz w:val="24"/>
          <w:szCs w:val="24"/>
        </w:rPr>
        <w:t xml:space="preserve">Master </w:t>
      </w:r>
      <w:r w:rsidRPr="006B336E">
        <w:rPr>
          <w:rFonts w:ascii="Times New Roman" w:hAnsi="Times New Roman" w:cs="Times New Roman"/>
          <w:b w:val="0"/>
          <w:sz w:val="24"/>
          <w:szCs w:val="24"/>
        </w:rPr>
        <w:t>Agreement</w:t>
      </w:r>
      <w:r>
        <w:rPr>
          <w:rFonts w:ascii="Times New Roman" w:hAnsi="Times New Roman" w:cs="Times New Roman"/>
          <w:b w:val="0"/>
          <w:sz w:val="24"/>
          <w:szCs w:val="24"/>
        </w:rPr>
        <w:t xml:space="preserve">  and Attachments hereto, as  amended from time to time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w:t>
      </w:r>
      <w:r w:rsidRPr="006B336E">
        <w:rPr>
          <w:rFonts w:ascii="Times New Roman" w:hAnsi="Times New Roman" w:cs="Times New Roman"/>
          <w:b w:val="0"/>
          <w:sz w:val="24"/>
          <w:szCs w:val="24"/>
        </w:rPr>
        <w:t>which</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together with other Contract Documents, evidences the final agreement betw</w:t>
      </w:r>
      <w:r>
        <w:rPr>
          <w:rFonts w:ascii="Times New Roman" w:hAnsi="Times New Roman" w:cs="Times New Roman"/>
          <w:b w:val="0"/>
          <w:sz w:val="24"/>
          <w:szCs w:val="24"/>
        </w:rPr>
        <w:t>een the parties with respect to a particular transaction between the State and Vendor.</w:t>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 xml:space="preserve">Contract Document  </w:t>
      </w:r>
    </w:p>
    <w:p w:rsidR="00632B64" w:rsidRPr="006B336E"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term (“Contract Document”)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this </w:t>
      </w:r>
      <w:r>
        <w:rPr>
          <w:rFonts w:ascii="Times New Roman" w:hAnsi="Times New Roman" w:cs="Times New Roman"/>
          <w:b w:val="0"/>
          <w:sz w:val="24"/>
          <w:szCs w:val="24"/>
        </w:rPr>
        <w:t>Master Agreement and Attachments hereto;</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any solicitation; </w:t>
      </w:r>
      <w:r w:rsidRPr="006B336E">
        <w:rPr>
          <w:rFonts w:ascii="Times New Roman" w:hAnsi="Times New Roman" w:cs="Times New Roman"/>
          <w:b w:val="0"/>
          <w:sz w:val="24"/>
          <w:szCs w:val="24"/>
        </w:rPr>
        <w:t>any statement of work, work order, or other similar ordering document related hereto</w:t>
      </w:r>
      <w:r>
        <w:rPr>
          <w:rFonts w:ascii="Times New Roman" w:hAnsi="Times New Roman" w:cs="Times New Roman"/>
          <w:b w:val="0"/>
          <w:sz w:val="24"/>
          <w:szCs w:val="24"/>
        </w:rPr>
        <w:t xml:space="preserve"> and executed by the Vendor and State or Customer, as applicable</w:t>
      </w:r>
      <w:r w:rsidRPr="006B336E">
        <w:rPr>
          <w:rFonts w:ascii="Times New Roman" w:hAnsi="Times New Roman" w:cs="Times New Roman"/>
          <w:b w:val="0"/>
          <w:sz w:val="24"/>
          <w:szCs w:val="24"/>
        </w:rPr>
        <w:t>; other mutually agreed documents; and any Addendum to any of the foregoing.</w:t>
      </w:r>
    </w:p>
    <w:p w:rsidR="00632B64" w:rsidRPr="006B336E" w:rsidRDefault="00632B64" w:rsidP="00632B64">
      <w:pPr>
        <w:spacing w:line="276" w:lineRule="auto"/>
        <w:ind w:left="1440"/>
        <w:jc w:val="both"/>
        <w:rPr>
          <w:rFonts w:ascii="Times New Roman" w:hAnsi="Times New Roman" w:cs="Times New Roman"/>
          <w:b w:val="0"/>
          <w:sz w:val="24"/>
          <w:szCs w:val="24"/>
        </w:rPr>
      </w:pPr>
    </w:p>
    <w:p w:rsidR="00632B64" w:rsidRPr="00A03309" w:rsidRDefault="00632B64" w:rsidP="007A3D8B">
      <w:pPr>
        <w:pStyle w:val="ListParagraph"/>
        <w:numPr>
          <w:ilvl w:val="1"/>
          <w:numId w:val="8"/>
        </w:numPr>
        <w:spacing w:line="276" w:lineRule="auto"/>
        <w:jc w:val="both"/>
        <w:rPr>
          <w:rFonts w:ascii="Times New Roman" w:hAnsi="Times New Roman" w:cs="Times New Roman"/>
          <w:sz w:val="24"/>
          <w:szCs w:val="24"/>
        </w:rPr>
      </w:pPr>
      <w:r w:rsidRPr="00A03309">
        <w:rPr>
          <w:rFonts w:ascii="Times New Roman" w:hAnsi="Times New Roman" w:cs="Times New Roman"/>
          <w:sz w:val="24"/>
          <w:szCs w:val="24"/>
        </w:rPr>
        <w:t>Customer</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term (“Customer”) </w:t>
      </w:r>
      <w:r>
        <w:rPr>
          <w:rFonts w:ascii="Times New Roman" w:hAnsi="Times New Roman" w:cs="Times New Roman"/>
          <w:b w:val="0"/>
          <w:sz w:val="24"/>
          <w:szCs w:val="24"/>
        </w:rPr>
        <w:t>means any agency of the State;</w:t>
      </w:r>
      <w:r w:rsidRPr="006B336E">
        <w:rPr>
          <w:rFonts w:ascii="Times New Roman" w:hAnsi="Times New Roman" w:cs="Times New Roman"/>
          <w:b w:val="0"/>
          <w:sz w:val="24"/>
          <w:szCs w:val="24"/>
        </w:rPr>
        <w:t xml:space="preserve"> any governmental entity specified as a poli</w:t>
      </w:r>
      <w:r>
        <w:rPr>
          <w:rFonts w:ascii="Times New Roman" w:hAnsi="Times New Roman" w:cs="Times New Roman"/>
          <w:b w:val="0"/>
          <w:sz w:val="24"/>
          <w:szCs w:val="24"/>
        </w:rPr>
        <w:t xml:space="preserve">tical subdivision of the State </w:t>
      </w:r>
      <w:r w:rsidRPr="006B336E">
        <w:rPr>
          <w:rFonts w:ascii="Times New Roman" w:hAnsi="Times New Roman" w:cs="Times New Roman"/>
          <w:b w:val="0"/>
          <w:sz w:val="24"/>
          <w:szCs w:val="24"/>
        </w:rPr>
        <w:t xml:space="preserve">pursuant to the Governmental Tort Claims Act including any associated institution, instrumentality, board, commission, committee, department, or other entity designated to act on behalf of the political subdivision; </w:t>
      </w:r>
      <w:r>
        <w:rPr>
          <w:rFonts w:ascii="Times New Roman" w:hAnsi="Times New Roman" w:cs="Times New Roman"/>
          <w:b w:val="0"/>
          <w:sz w:val="24"/>
          <w:szCs w:val="24"/>
        </w:rPr>
        <w:t>a state, county or</w:t>
      </w:r>
      <w:r w:rsidRPr="006B336E">
        <w:rPr>
          <w:rFonts w:ascii="Times New Roman" w:hAnsi="Times New Roman" w:cs="Times New Roman"/>
          <w:b w:val="0"/>
          <w:sz w:val="24"/>
          <w:szCs w:val="24"/>
        </w:rPr>
        <w:t xml:space="preserve"> local governmental entity in its state of origin; and </w:t>
      </w:r>
      <w:r>
        <w:rPr>
          <w:rFonts w:ascii="Times New Roman" w:hAnsi="Times New Roman" w:cs="Times New Roman"/>
          <w:b w:val="0"/>
          <w:sz w:val="24"/>
          <w:szCs w:val="24"/>
        </w:rPr>
        <w:t xml:space="preserve">an entity </w:t>
      </w:r>
      <w:r w:rsidRPr="006B336E">
        <w:rPr>
          <w:rFonts w:ascii="Times New Roman" w:hAnsi="Times New Roman" w:cs="Times New Roman"/>
          <w:b w:val="0"/>
          <w:sz w:val="24"/>
          <w:szCs w:val="24"/>
        </w:rPr>
        <w:t>authorized to utilize contracts awarded by the State via a multistate or multi-governmental contract.</w:t>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7A3D8B">
      <w:pPr>
        <w:pStyle w:val="ListParagraph"/>
        <w:numPr>
          <w:ilvl w:val="1"/>
          <w:numId w:val="8"/>
        </w:numPr>
        <w:spacing w:line="276" w:lineRule="auto"/>
        <w:jc w:val="both"/>
        <w:rPr>
          <w:rFonts w:ascii="Times New Roman" w:hAnsi="Times New Roman" w:cs="Times New Roman"/>
          <w:sz w:val="24"/>
          <w:szCs w:val="24"/>
        </w:rPr>
      </w:pPr>
      <w:r w:rsidRPr="006B336E">
        <w:rPr>
          <w:rFonts w:ascii="Times New Roman" w:hAnsi="Times New Roman" w:cs="Times New Roman"/>
          <w:sz w:val="24"/>
          <w:szCs w:val="24"/>
        </w:rPr>
        <w:t>Destination</w:t>
      </w:r>
      <w:r w:rsidRPr="006B336E">
        <w:rPr>
          <w:rFonts w:ascii="Times New Roman" w:hAnsi="Times New Roman" w:cs="Times New Roman"/>
          <w:b w:val="0"/>
          <w:sz w:val="24"/>
          <w:szCs w:val="24"/>
        </w:rPr>
        <w:t xml:space="preserve"> </w:t>
      </w:r>
    </w:p>
    <w:p w:rsidR="00632B64" w:rsidRPr="006B336E" w:rsidRDefault="00632B64" w:rsidP="00632B64">
      <w:pPr>
        <w:pStyle w:val="ListParagraph"/>
        <w:spacing w:line="276" w:lineRule="auto"/>
        <w:ind w:left="1440"/>
        <w:jc w:val="both"/>
        <w:rPr>
          <w:rFonts w:ascii="Times New Roman" w:hAnsi="Times New Roman" w:cs="Times New Roman"/>
          <w:sz w:val="24"/>
          <w:szCs w:val="24"/>
        </w:rPr>
      </w:pPr>
      <w:r w:rsidRPr="006B336E">
        <w:rPr>
          <w:rFonts w:ascii="Times New Roman" w:hAnsi="Times New Roman" w:cs="Times New Roman"/>
          <w:b w:val="0"/>
          <w:sz w:val="24"/>
          <w:szCs w:val="24"/>
        </w:rPr>
        <w:t xml:space="preserve">The term (“Destination”) </w:t>
      </w:r>
      <w:r>
        <w:rPr>
          <w:rFonts w:ascii="Times New Roman" w:hAnsi="Times New Roman" w:cs="Times New Roman"/>
          <w:b w:val="0"/>
          <w:sz w:val="24"/>
          <w:szCs w:val="24"/>
        </w:rPr>
        <w:t>means</w:t>
      </w:r>
      <w:r w:rsidRPr="006B336E">
        <w:rPr>
          <w:rFonts w:ascii="Times New Roman" w:hAnsi="Times New Roman" w:cs="Times New Roman"/>
          <w:b w:val="0"/>
          <w:sz w:val="24"/>
          <w:szCs w:val="24"/>
        </w:rPr>
        <w:t xml:space="preserve"> delivered to the receiving dock or other point specified in the applicable Contract Document.</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Indemnified Parties</w:t>
      </w:r>
    </w:p>
    <w:p w:rsidR="00632B64" w:rsidRPr="0062778F" w:rsidRDefault="00632B64" w:rsidP="00632B64">
      <w:pPr>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The term (“Indemnified parties”) means the State and a Customer and/or its officers, directors, agents, employees, representatives, contractors, assignees and/or designees.</w:t>
      </w:r>
    </w:p>
    <w:p w:rsidR="00632B64" w:rsidRPr="0062778F" w:rsidRDefault="00632B64" w:rsidP="00632B64">
      <w:pPr>
        <w:spacing w:line="276" w:lineRule="auto"/>
        <w:jc w:val="both"/>
        <w:rPr>
          <w:rFonts w:ascii="Times New Roman" w:hAnsi="Times New Roman" w:cs="Times New Roman"/>
          <w:sz w:val="24"/>
          <w:szCs w:val="24"/>
        </w:rPr>
      </w:pPr>
    </w:p>
    <w:p w:rsidR="00632B64" w:rsidRPr="008D4C41" w:rsidRDefault="00632B64" w:rsidP="007A3D8B">
      <w:pPr>
        <w:pStyle w:val="ListParagraph"/>
        <w:numPr>
          <w:ilvl w:val="1"/>
          <w:numId w:val="8"/>
        </w:numPr>
        <w:spacing w:line="276" w:lineRule="auto"/>
        <w:jc w:val="both"/>
        <w:rPr>
          <w:rFonts w:ascii="Times New Roman" w:hAnsi="Times New Roman" w:cs="Times New Roman"/>
          <w:b w:val="0"/>
          <w:sz w:val="24"/>
          <w:szCs w:val="24"/>
        </w:rPr>
      </w:pPr>
      <w:r>
        <w:rPr>
          <w:rFonts w:ascii="Times New Roman" w:hAnsi="Times New Roman" w:cs="Times New Roman"/>
          <w:sz w:val="24"/>
          <w:szCs w:val="24"/>
        </w:rPr>
        <w:t>Intellectual Property Rights</w:t>
      </w:r>
    </w:p>
    <w:p w:rsidR="00632B64" w:rsidRPr="008D4C41"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The term (“Intellectual Property Rights”)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t>
      </w:r>
      <w:r>
        <w:rPr>
          <w:rFonts w:ascii="Times New Roman" w:hAnsi="Times New Roman" w:cs="Times New Roman"/>
          <w:b w:val="0"/>
          <w:sz w:val="24"/>
          <w:szCs w:val="24"/>
        </w:rPr>
        <w:lastRenderedPageBreak/>
        <w:t>worldwide legal rights or interests that the party may have acquired by assignment or license with the right to grant sublicenses.</w:t>
      </w:r>
    </w:p>
    <w:p w:rsidR="00632B64" w:rsidRPr="008D4C41" w:rsidRDefault="00632B64" w:rsidP="00632B64">
      <w:pPr>
        <w:pStyle w:val="ListParagraph"/>
        <w:spacing w:line="276" w:lineRule="auto"/>
        <w:ind w:left="1440"/>
        <w:jc w:val="both"/>
        <w:rPr>
          <w:rFonts w:ascii="Times New Roman" w:hAnsi="Times New Roman" w:cs="Times New Roman"/>
          <w:b w:val="0"/>
          <w:sz w:val="24"/>
          <w:szCs w:val="24"/>
        </w:rPr>
      </w:pPr>
    </w:p>
    <w:p w:rsidR="00632B64" w:rsidRPr="00794445" w:rsidRDefault="00632B64" w:rsidP="007A3D8B">
      <w:pPr>
        <w:pStyle w:val="ListParagraph"/>
        <w:numPr>
          <w:ilvl w:val="1"/>
          <w:numId w:val="8"/>
        </w:numPr>
        <w:spacing w:line="276" w:lineRule="auto"/>
        <w:jc w:val="both"/>
        <w:rPr>
          <w:rFonts w:ascii="Times New Roman" w:hAnsi="Times New Roman" w:cs="Times New Roman"/>
          <w:b w:val="0"/>
          <w:sz w:val="24"/>
          <w:szCs w:val="24"/>
        </w:rPr>
      </w:pPr>
      <w:r>
        <w:rPr>
          <w:rFonts w:ascii="Times New Roman" w:hAnsi="Times New Roman" w:cs="Times New Roman"/>
          <w:sz w:val="24"/>
          <w:szCs w:val="24"/>
        </w:rPr>
        <w:t>Moral Rights</w:t>
      </w:r>
    </w:p>
    <w:p w:rsidR="00632B64"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The term (“Moral Rights”)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Pr="0050104B" w:rsidRDefault="00632B64" w:rsidP="007A3D8B">
      <w:pPr>
        <w:pStyle w:val="ListParagraph"/>
        <w:numPr>
          <w:ilvl w:val="1"/>
          <w:numId w:val="8"/>
        </w:numPr>
        <w:spacing w:line="276" w:lineRule="auto"/>
        <w:jc w:val="both"/>
        <w:rPr>
          <w:rFonts w:ascii="Times New Roman" w:hAnsi="Times New Roman" w:cs="Times New Roman"/>
          <w:sz w:val="24"/>
          <w:szCs w:val="24"/>
        </w:rPr>
      </w:pPr>
      <w:r w:rsidRPr="0050104B">
        <w:rPr>
          <w:rFonts w:ascii="Times New Roman" w:hAnsi="Times New Roman" w:cs="Times New Roman"/>
          <w:sz w:val="24"/>
          <w:szCs w:val="24"/>
        </w:rPr>
        <w:t>OMES</w:t>
      </w:r>
    </w:p>
    <w:p w:rsidR="00632B64" w:rsidRPr="0050104B" w:rsidRDefault="00632B64" w:rsidP="00632B64">
      <w:pPr>
        <w:pStyle w:val="ListParagraph"/>
        <w:spacing w:line="276" w:lineRule="auto"/>
        <w:ind w:left="1440"/>
        <w:jc w:val="both"/>
        <w:rPr>
          <w:rFonts w:ascii="Times New Roman" w:hAnsi="Times New Roman" w:cs="Times New Roman"/>
          <w:b w:val="0"/>
          <w:sz w:val="24"/>
          <w:szCs w:val="24"/>
        </w:rPr>
      </w:pPr>
      <w:r w:rsidRPr="0050104B">
        <w:rPr>
          <w:rFonts w:ascii="Times New Roman" w:hAnsi="Times New Roman" w:cs="Times New Roman"/>
          <w:b w:val="0"/>
          <w:sz w:val="24"/>
          <w:szCs w:val="24"/>
        </w:rPr>
        <w:t>The term (“OMES”) means the Office of Management and Enterprise Services, the State agency through</w:t>
      </w:r>
      <w:r w:rsidR="000752B3">
        <w:rPr>
          <w:rFonts w:ascii="Times New Roman" w:hAnsi="Times New Roman" w:cs="Times New Roman"/>
          <w:b w:val="0"/>
          <w:sz w:val="24"/>
          <w:szCs w:val="24"/>
        </w:rPr>
        <w:t xml:space="preserve"> which</w:t>
      </w:r>
      <w:r w:rsidRPr="0050104B">
        <w:rPr>
          <w:rFonts w:ascii="Times New Roman" w:hAnsi="Times New Roman" w:cs="Times New Roman"/>
          <w:b w:val="0"/>
          <w:sz w:val="24"/>
          <w:szCs w:val="24"/>
        </w:rPr>
        <w:t xml:space="preserve"> this </w:t>
      </w:r>
      <w:r w:rsidR="008C26CA">
        <w:rPr>
          <w:rFonts w:ascii="Times New Roman" w:hAnsi="Times New Roman" w:cs="Times New Roman"/>
          <w:b w:val="0"/>
          <w:sz w:val="24"/>
          <w:szCs w:val="24"/>
        </w:rPr>
        <w:t xml:space="preserve">Master Agreement </w:t>
      </w:r>
      <w:r w:rsidRPr="0050104B">
        <w:rPr>
          <w:rFonts w:ascii="Times New Roman" w:hAnsi="Times New Roman" w:cs="Times New Roman"/>
          <w:b w:val="0"/>
          <w:sz w:val="24"/>
          <w:szCs w:val="24"/>
        </w:rPr>
        <w:t>is agreed on behalf of the State.</w:t>
      </w:r>
    </w:p>
    <w:p w:rsidR="00632B64" w:rsidRDefault="00632B64" w:rsidP="00632B64">
      <w:pPr>
        <w:pStyle w:val="ListParagraph"/>
        <w:spacing w:line="276" w:lineRule="auto"/>
        <w:ind w:left="1440"/>
        <w:jc w:val="both"/>
        <w:rPr>
          <w:rFonts w:ascii="Times New Roman" w:hAnsi="Times New Roman" w:cs="Times New Roman"/>
          <w:sz w:val="24"/>
          <w:szCs w:val="24"/>
        </w:rPr>
      </w:pPr>
    </w:p>
    <w:p w:rsidR="00632B64" w:rsidRPr="00AE7176" w:rsidRDefault="00632B64" w:rsidP="007A3D8B">
      <w:pPr>
        <w:pStyle w:val="ListParagraph"/>
        <w:numPr>
          <w:ilvl w:val="1"/>
          <w:numId w:val="8"/>
        </w:numPr>
        <w:spacing w:line="276" w:lineRule="auto"/>
        <w:jc w:val="both"/>
        <w:rPr>
          <w:rFonts w:ascii="Times New Roman" w:hAnsi="Times New Roman" w:cs="Times New Roman"/>
          <w:sz w:val="24"/>
          <w:szCs w:val="24"/>
        </w:rPr>
      </w:pPr>
      <w:r w:rsidRPr="00AE7176">
        <w:rPr>
          <w:rFonts w:ascii="Times New Roman" w:hAnsi="Times New Roman" w:cs="Times New Roman"/>
          <w:sz w:val="24"/>
          <w:szCs w:val="24"/>
        </w:rPr>
        <w:t>Purchase Card</w:t>
      </w:r>
    </w:p>
    <w:p w:rsidR="00632B64" w:rsidRPr="00015897" w:rsidRDefault="00632B64" w:rsidP="00632B64">
      <w:pPr>
        <w:pStyle w:val="ListParagraph"/>
        <w:spacing w:line="276" w:lineRule="auto"/>
        <w:ind w:left="1080" w:firstLine="360"/>
        <w:jc w:val="both"/>
        <w:rPr>
          <w:rFonts w:ascii="Times New Roman" w:hAnsi="Times New Roman" w:cs="Times New Roman"/>
          <w:b w:val="0"/>
          <w:sz w:val="24"/>
        </w:rPr>
      </w:pPr>
      <w:r w:rsidRPr="006B336E">
        <w:rPr>
          <w:rFonts w:ascii="Times New Roman" w:hAnsi="Times New Roman" w:cs="Times New Roman"/>
          <w:b w:val="0"/>
          <w:sz w:val="24"/>
        </w:rPr>
        <w:t xml:space="preserve">The term (“Purchase Card”) </w:t>
      </w:r>
      <w:r>
        <w:rPr>
          <w:rFonts w:ascii="Times New Roman" w:hAnsi="Times New Roman" w:cs="Times New Roman"/>
          <w:b w:val="0"/>
          <w:sz w:val="24"/>
        </w:rPr>
        <w:t xml:space="preserve">means </w:t>
      </w:r>
      <w:r w:rsidRPr="00015897">
        <w:rPr>
          <w:rFonts w:ascii="Times New Roman" w:hAnsi="Times New Roman" w:cs="Times New Roman"/>
          <w:b w:val="0"/>
          <w:sz w:val="24"/>
        </w:rPr>
        <w:t xml:space="preserve">commercial purchase card to facilitate the </w:t>
      </w:r>
      <w:r w:rsidRPr="00015897">
        <w:rPr>
          <w:rFonts w:ascii="Times New Roman" w:hAnsi="Times New Roman" w:cs="Times New Roman"/>
          <w:b w:val="0"/>
          <w:sz w:val="24"/>
        </w:rPr>
        <w:tab/>
        <w:t>acquisition of goods and services necessary for conducting official</w:t>
      </w:r>
      <w:r w:rsidR="00321A93">
        <w:rPr>
          <w:rFonts w:ascii="Times New Roman" w:hAnsi="Times New Roman" w:cs="Times New Roman"/>
          <w:b w:val="0"/>
          <w:sz w:val="24"/>
        </w:rPr>
        <w:t xml:space="preserve"> Customer</w:t>
      </w:r>
      <w:r w:rsidRPr="00015897">
        <w:rPr>
          <w:rFonts w:ascii="Times New Roman" w:hAnsi="Times New Roman" w:cs="Times New Roman"/>
          <w:b w:val="0"/>
          <w:sz w:val="24"/>
        </w:rPr>
        <w:tab/>
        <w:t xml:space="preserve">business. </w:t>
      </w:r>
    </w:p>
    <w:p w:rsidR="00632B64" w:rsidRDefault="00632B64" w:rsidP="00632B64">
      <w:pPr>
        <w:pStyle w:val="ListParagraph"/>
        <w:spacing w:line="276" w:lineRule="auto"/>
        <w:ind w:left="1440"/>
        <w:jc w:val="both"/>
        <w:rPr>
          <w:rFonts w:ascii="Times New Roman" w:hAnsi="Times New Roman" w:cs="Times New Roman"/>
          <w:sz w:val="24"/>
          <w:szCs w:val="24"/>
        </w:rPr>
      </w:pPr>
    </w:p>
    <w:p w:rsidR="00632B64" w:rsidRPr="00130164" w:rsidRDefault="00632B64" w:rsidP="007A3D8B">
      <w:pPr>
        <w:pStyle w:val="ListParagraph"/>
        <w:numPr>
          <w:ilvl w:val="1"/>
          <w:numId w:val="8"/>
        </w:numPr>
        <w:spacing w:line="276" w:lineRule="auto"/>
        <w:jc w:val="both"/>
        <w:rPr>
          <w:rFonts w:ascii="Times New Roman" w:hAnsi="Times New Roman" w:cs="Times New Roman"/>
          <w:sz w:val="24"/>
          <w:szCs w:val="24"/>
        </w:rPr>
      </w:pPr>
      <w:r w:rsidRPr="00130164">
        <w:rPr>
          <w:rFonts w:ascii="Times New Roman" w:hAnsi="Times New Roman" w:cs="Times New Roman"/>
          <w:sz w:val="24"/>
          <w:szCs w:val="24"/>
        </w:rPr>
        <w:t>Third Party Intellectual Property</w:t>
      </w:r>
    </w:p>
    <w:p w:rsidR="00632B64" w:rsidRDefault="00632B64" w:rsidP="00632B64">
      <w:pPr>
        <w:spacing w:line="276" w:lineRule="auto"/>
        <w:ind w:left="1440"/>
        <w:jc w:val="both"/>
        <w:rPr>
          <w:rFonts w:ascii="Times New Roman" w:hAnsi="Times New Roman" w:cs="Times New Roman"/>
          <w:b w:val="0"/>
          <w:sz w:val="24"/>
          <w:szCs w:val="24"/>
        </w:rPr>
      </w:pPr>
      <w:r w:rsidRPr="00130164">
        <w:rPr>
          <w:rFonts w:ascii="Times New Roman" w:hAnsi="Times New Roman" w:cs="Times New Roman"/>
          <w:b w:val="0"/>
          <w:sz w:val="24"/>
          <w:szCs w:val="24"/>
        </w:rPr>
        <w:t xml:space="preserve">The term (“Third Party Intellectual Property”) means the Intellectual Property Rights of any third party </w:t>
      </w:r>
      <w:r>
        <w:rPr>
          <w:rFonts w:ascii="Times New Roman" w:hAnsi="Times New Roman" w:cs="Times New Roman"/>
          <w:b w:val="0"/>
          <w:sz w:val="24"/>
          <w:szCs w:val="24"/>
        </w:rPr>
        <w:t xml:space="preserve">that is not a party to the </w:t>
      </w:r>
      <w:r w:rsidRPr="00130164">
        <w:rPr>
          <w:rFonts w:ascii="Times New Roman" w:hAnsi="Times New Roman" w:cs="Times New Roman"/>
          <w:b w:val="0"/>
          <w:sz w:val="24"/>
          <w:szCs w:val="24"/>
        </w:rPr>
        <w:t xml:space="preserve">Contract, and that is not directly or indirectly providing any goods or </w:t>
      </w:r>
      <w:r>
        <w:rPr>
          <w:rFonts w:ascii="Times New Roman" w:hAnsi="Times New Roman" w:cs="Times New Roman"/>
          <w:b w:val="0"/>
          <w:sz w:val="24"/>
          <w:szCs w:val="24"/>
        </w:rPr>
        <w:t xml:space="preserve">services to a Customer under the </w:t>
      </w:r>
      <w:r w:rsidRPr="00130164">
        <w:rPr>
          <w:rFonts w:ascii="Times New Roman" w:hAnsi="Times New Roman" w:cs="Times New Roman"/>
          <w:b w:val="0"/>
          <w:sz w:val="24"/>
          <w:szCs w:val="24"/>
        </w:rPr>
        <w:t>Contract.</w:t>
      </w:r>
    </w:p>
    <w:p w:rsidR="00632B64" w:rsidRDefault="00632B64" w:rsidP="00632B64">
      <w:pPr>
        <w:spacing w:line="276" w:lineRule="auto"/>
        <w:ind w:left="1440"/>
        <w:jc w:val="both"/>
        <w:rPr>
          <w:rFonts w:ascii="Times New Roman" w:hAnsi="Times New Roman" w:cs="Times New Roman"/>
          <w:b w:val="0"/>
          <w:sz w:val="24"/>
          <w:szCs w:val="24"/>
        </w:rPr>
      </w:pPr>
    </w:p>
    <w:p w:rsidR="00632B64" w:rsidRPr="0050104B" w:rsidRDefault="00632B64" w:rsidP="007A3D8B">
      <w:pPr>
        <w:pStyle w:val="ListParagraph"/>
        <w:numPr>
          <w:ilvl w:val="1"/>
          <w:numId w:val="8"/>
        </w:numPr>
        <w:spacing w:line="276" w:lineRule="auto"/>
        <w:jc w:val="both"/>
        <w:rPr>
          <w:rFonts w:ascii="Times New Roman" w:hAnsi="Times New Roman" w:cs="Times New Roman"/>
          <w:sz w:val="24"/>
          <w:szCs w:val="24"/>
        </w:rPr>
      </w:pPr>
      <w:r w:rsidRPr="0050104B">
        <w:rPr>
          <w:rFonts w:ascii="Times New Roman" w:hAnsi="Times New Roman" w:cs="Times New Roman"/>
          <w:sz w:val="24"/>
          <w:szCs w:val="24"/>
        </w:rPr>
        <w:t>Vendor Confidential Information</w:t>
      </w:r>
    </w:p>
    <w:p w:rsidR="00632B64" w:rsidRPr="0050104B" w:rsidRDefault="00632B64" w:rsidP="00632B64">
      <w:pPr>
        <w:pStyle w:val="ListParagraph"/>
        <w:spacing w:line="276" w:lineRule="auto"/>
        <w:ind w:left="1440"/>
        <w:jc w:val="both"/>
        <w:rPr>
          <w:rFonts w:ascii="Times New Roman" w:hAnsi="Times New Roman" w:cs="Times New Roman"/>
          <w:b w:val="0"/>
          <w:sz w:val="24"/>
          <w:szCs w:val="24"/>
        </w:rPr>
      </w:pPr>
      <w:r w:rsidRPr="0050104B">
        <w:rPr>
          <w:rFonts w:ascii="Times New Roman" w:hAnsi="Times New Roman" w:cs="Times New Roman"/>
          <w:b w:val="0"/>
          <w:sz w:val="24"/>
          <w:szCs w:val="24"/>
        </w:rPr>
        <w:t>The term (“Vendor Confidential Information”) means certain confidential and proprietary information of Vendor that is clearly marked as confidential but does not include information excluded from confidentiality in provisions of the Contract.</w:t>
      </w:r>
    </w:p>
    <w:p w:rsidR="00632B64" w:rsidRPr="00130164"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sidRPr="008D4C41">
        <w:rPr>
          <w:rFonts w:ascii="Times New Roman" w:hAnsi="Times New Roman" w:cs="Times New Roman"/>
          <w:sz w:val="24"/>
          <w:szCs w:val="24"/>
        </w:rPr>
        <w:t>Vendor Intellectual Property</w:t>
      </w:r>
    </w:p>
    <w:p w:rsidR="00632B64" w:rsidRDefault="00632B64" w:rsidP="00632B64">
      <w:pPr>
        <w:pStyle w:val="ListParagraph"/>
        <w:spacing w:line="276" w:lineRule="auto"/>
        <w:ind w:left="1440"/>
        <w:jc w:val="both"/>
        <w:rPr>
          <w:rFonts w:ascii="Times New Roman" w:hAnsi="Times New Roman" w:cs="Times New Roman"/>
          <w:b w:val="0"/>
          <w:sz w:val="24"/>
        </w:rPr>
      </w:pPr>
      <w:r w:rsidRPr="003A0768">
        <w:rPr>
          <w:rFonts w:ascii="Times New Roman" w:hAnsi="Times New Roman" w:cs="Times New Roman"/>
          <w:b w:val="0"/>
          <w:sz w:val="24"/>
          <w:szCs w:val="24"/>
        </w:rPr>
        <w:t xml:space="preserve">The term (“Vendor Intellectual Property”) means </w:t>
      </w:r>
      <w:r>
        <w:rPr>
          <w:rFonts w:ascii="Times New Roman" w:hAnsi="Times New Roman" w:cs="Times New Roman"/>
          <w:b w:val="0"/>
          <w:sz w:val="24"/>
        </w:rPr>
        <w:t>all tangible or intangible items or things, including the Intellectual Property Rights therein, created or developed by Vendor and identified in writing as such (a) prior to providing any services or Work Product to Customer and prior to receiving any documents, materials, information or funding from or on behalf of a Customer relating to the services or Work Product, or (b) after the Master Agreement Effective Date if such tangible or intangible items or things were independently developed by Vendor outside Vendor’s provision of services or Work Product for Customer under the Contract and were not created, prepared, developed, invented or conceived by any Customer personnel who then became personnel to Vendor or any of its affiliates or subcontractors, where, although creation or reduction-to-practice is completed while the person is affiliated with Vendor or its personnel, any portion of same was created, invented or conceived by such person while affiliated with Customer.</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Work Product</w:t>
      </w: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3A0768">
        <w:rPr>
          <w:rFonts w:ascii="Times New Roman" w:hAnsi="Times New Roman" w:cs="Times New Roman"/>
          <w:b w:val="0"/>
          <w:sz w:val="24"/>
          <w:szCs w:val="24"/>
        </w:rPr>
        <w:t xml:space="preserve">The term (“Work Product”) means any and all deliverables produced by Vendor for Customer under a </w:t>
      </w:r>
      <w:r>
        <w:rPr>
          <w:rFonts w:ascii="Times New Roman" w:hAnsi="Times New Roman" w:cs="Times New Roman"/>
          <w:b w:val="0"/>
          <w:sz w:val="24"/>
          <w:szCs w:val="24"/>
        </w:rPr>
        <w:t>statement of w</w:t>
      </w:r>
      <w:r w:rsidRPr="003A0768">
        <w:rPr>
          <w:rFonts w:ascii="Times New Roman" w:hAnsi="Times New Roman" w:cs="Times New Roman"/>
          <w:b w:val="0"/>
          <w:sz w:val="24"/>
          <w:szCs w:val="24"/>
        </w:rPr>
        <w:t xml:space="preserve">ork </w:t>
      </w:r>
      <w:r>
        <w:rPr>
          <w:rFonts w:ascii="Times New Roman" w:hAnsi="Times New Roman" w:cs="Times New Roman"/>
          <w:b w:val="0"/>
          <w:sz w:val="24"/>
          <w:szCs w:val="24"/>
        </w:rPr>
        <w:t xml:space="preserve">or similar Contract Document </w:t>
      </w:r>
      <w:r w:rsidRPr="003A0768">
        <w:rPr>
          <w:rFonts w:ascii="Times New Roman" w:hAnsi="Times New Roman" w:cs="Times New Roman"/>
          <w:b w:val="0"/>
          <w:sz w:val="24"/>
          <w:szCs w:val="24"/>
        </w:rPr>
        <w:t xml:space="preserve">issued pursuant to this Contract, including any and all  tangible or intangible items or things that have been or will be prepared, created, developed, invented or conceived at any time following the </w:t>
      </w:r>
      <w:r>
        <w:rPr>
          <w:rFonts w:ascii="Times New Roman" w:hAnsi="Times New Roman" w:cs="Times New Roman"/>
          <w:b w:val="0"/>
          <w:sz w:val="24"/>
          <w:szCs w:val="24"/>
        </w:rPr>
        <w:t>Master Agreement Effective D</w:t>
      </w:r>
      <w:r w:rsidRPr="00EC0D29">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with funds appropriated by or for</w:t>
      </w:r>
      <w:r>
        <w:rPr>
          <w:rFonts w:ascii="Times New Roman" w:hAnsi="Times New Roman" w:cs="Times New Roman"/>
          <w:b w:val="0"/>
          <w:sz w:val="24"/>
          <w:szCs w:val="24"/>
        </w:rPr>
        <w:t xml:space="preserve"> Customer or Customer’s benefit</w:t>
      </w:r>
      <w:r w:rsidRPr="00EC0D29">
        <w:rPr>
          <w:rFonts w:ascii="Times New Roman" w:hAnsi="Times New Roman" w:cs="Times New Roman"/>
          <w:b w:val="0"/>
          <w:sz w:val="24"/>
          <w:szCs w:val="24"/>
        </w:rPr>
        <w:t xml:space="preserve"> (a) by any Vendor </w:t>
      </w:r>
      <w:r>
        <w:rPr>
          <w:rFonts w:ascii="Times New Roman" w:hAnsi="Times New Roman" w:cs="Times New Roman"/>
          <w:b w:val="0"/>
          <w:sz w:val="24"/>
          <w:szCs w:val="24"/>
        </w:rPr>
        <w:t>personnel or Customer personnel</w:t>
      </w:r>
      <w:r w:rsidRPr="00EC0D29">
        <w:rPr>
          <w:rFonts w:ascii="Times New Roman" w:hAnsi="Times New Roman" w:cs="Times New Roman"/>
          <w:b w:val="0"/>
          <w:sz w:val="24"/>
          <w:szCs w:val="24"/>
        </w:rPr>
        <w:t xml:space="preserve"> or (b) any Customer personnel who then became personnel to Vendor or any of its affiliates or subcontractors, where, although creation or reduction-to-practice is completed while the person is affiliated with Vendor or its personnel, any portion of same was created, invented or conceived by such person </w:t>
      </w:r>
      <w:r>
        <w:rPr>
          <w:rFonts w:ascii="Times New Roman" w:hAnsi="Times New Roman" w:cs="Times New Roman"/>
          <w:b w:val="0"/>
          <w:sz w:val="24"/>
          <w:szCs w:val="24"/>
        </w:rPr>
        <w:t>while affiliated with Customer.</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Pr="003D6275" w:rsidRDefault="00632B64" w:rsidP="00632B64">
      <w:pPr>
        <w:tabs>
          <w:tab w:val="left" w:pos="1440"/>
        </w:tabs>
        <w:jc w:val="both"/>
        <w:rPr>
          <w:rFonts w:ascii="Times New Roman" w:hAnsi="Times New Roman" w:cs="Times New Roman"/>
          <w:sz w:val="24"/>
          <w:szCs w:val="24"/>
        </w:rPr>
      </w:pPr>
      <w:r w:rsidRPr="003D6275">
        <w:rPr>
          <w:rFonts w:ascii="Times New Roman" w:hAnsi="Times New Roman" w:cs="Times New Roman"/>
          <w:sz w:val="24"/>
          <w:szCs w:val="24"/>
        </w:rPr>
        <w:t>IV.</w:t>
      </w:r>
      <w:r>
        <w:rPr>
          <w:rFonts w:ascii="Times New Roman" w:hAnsi="Times New Roman" w:cs="Times New Roman"/>
          <w:sz w:val="24"/>
          <w:szCs w:val="24"/>
        </w:rPr>
        <w:tab/>
      </w:r>
      <w:r w:rsidRPr="003D6275">
        <w:rPr>
          <w:rFonts w:ascii="Times New Roman" w:hAnsi="Times New Roman" w:cs="Times New Roman"/>
          <w:sz w:val="24"/>
          <w:szCs w:val="24"/>
        </w:rPr>
        <w:t>Extension of Contract</w:t>
      </w:r>
    </w:p>
    <w:p w:rsidR="00632B64" w:rsidRPr="003D6275" w:rsidRDefault="00632B64" w:rsidP="00632B64">
      <w:pPr>
        <w:tabs>
          <w:tab w:val="left" w:pos="1440"/>
        </w:tabs>
      </w:pPr>
    </w:p>
    <w:p w:rsidR="00632B64" w:rsidRDefault="00632B64" w:rsidP="00632B64">
      <w:pPr>
        <w:tabs>
          <w:tab w:val="left" w:pos="1440"/>
        </w:tabs>
        <w:spacing w:line="276" w:lineRule="auto"/>
        <w:ind w:left="1440"/>
        <w:jc w:val="both"/>
        <w:rPr>
          <w:rFonts w:ascii="Times New Roman" w:hAnsi="Times New Roman" w:cs="Times New Roman"/>
          <w:b w:val="0"/>
          <w:sz w:val="24"/>
          <w:szCs w:val="24"/>
        </w:rPr>
      </w:pPr>
      <w:r w:rsidRPr="003D6275">
        <w:rPr>
          <w:rFonts w:ascii="Times New Roman" w:hAnsi="Times New Roman" w:cs="Times New Roman"/>
          <w:b w:val="0"/>
          <w:sz w:val="24"/>
          <w:szCs w:val="24"/>
        </w:rPr>
        <w:t>The State, at its sole option, may extend the Contract for ninety (90) days beyond the</w:t>
      </w:r>
      <w:r>
        <w:rPr>
          <w:rFonts w:ascii="Times New Roman" w:hAnsi="Times New Roman" w:cs="Times New Roman"/>
          <w:b w:val="0"/>
          <w:sz w:val="24"/>
          <w:szCs w:val="24"/>
        </w:rPr>
        <w:t xml:space="preserve"> final renewal </w:t>
      </w:r>
      <w:r w:rsidRPr="003D6275">
        <w:rPr>
          <w:rFonts w:ascii="Times New Roman" w:hAnsi="Times New Roman" w:cs="Times New Roman"/>
          <w:b w:val="0"/>
          <w:sz w:val="24"/>
          <w:szCs w:val="24"/>
        </w:rPr>
        <w:t xml:space="preserve">option period at the Contract compensation rate for the extended period. </w:t>
      </w:r>
      <w:r>
        <w:rPr>
          <w:rFonts w:ascii="Times New Roman" w:hAnsi="Times New Roman" w:cs="Times New Roman"/>
          <w:b w:val="0"/>
          <w:sz w:val="24"/>
          <w:szCs w:val="24"/>
        </w:rPr>
        <w:t>I</w:t>
      </w:r>
      <w:r w:rsidRPr="003D6275">
        <w:rPr>
          <w:rFonts w:ascii="Times New Roman" w:hAnsi="Times New Roman" w:cs="Times New Roman"/>
          <w:b w:val="0"/>
          <w:sz w:val="24"/>
          <w:szCs w:val="24"/>
        </w:rPr>
        <w:t>f this option is exercised, the State shall notify the Vendor in writing prior to Contract end date.</w:t>
      </w:r>
    </w:p>
    <w:p w:rsidR="00632B64" w:rsidRDefault="00632B64" w:rsidP="00632B64">
      <w:pPr>
        <w:spacing w:line="360" w:lineRule="auto"/>
        <w:rPr>
          <w:rFonts w:ascii="Times New Roman" w:hAnsi="Times New Roman" w:cs="Times New Roman"/>
          <w:b w:val="0"/>
          <w:sz w:val="24"/>
          <w:szCs w:val="24"/>
        </w:rPr>
      </w:pPr>
    </w:p>
    <w:p w:rsidR="00632B64" w:rsidRPr="003D6275" w:rsidRDefault="00632B64" w:rsidP="00632B64">
      <w:pPr>
        <w:tabs>
          <w:tab w:val="left" w:pos="1440"/>
        </w:tabs>
        <w:rPr>
          <w:rFonts w:ascii="Times New Roman" w:hAnsi="Times New Roman" w:cs="Times New Roman"/>
          <w:b w:val="0"/>
          <w:sz w:val="24"/>
          <w:szCs w:val="24"/>
        </w:rPr>
      </w:pPr>
      <w:r w:rsidRPr="003D6275">
        <w:rPr>
          <w:rFonts w:ascii="Times New Roman" w:hAnsi="Times New Roman" w:cs="Times New Roman"/>
          <w:sz w:val="24"/>
          <w:szCs w:val="24"/>
        </w:rPr>
        <w:t>V.</w:t>
      </w:r>
      <w:r>
        <w:rPr>
          <w:rFonts w:ascii="Times New Roman" w:hAnsi="Times New Roman" w:cs="Times New Roman"/>
          <w:sz w:val="24"/>
          <w:szCs w:val="24"/>
        </w:rPr>
        <w:tab/>
      </w:r>
      <w:r w:rsidRPr="003D6275">
        <w:rPr>
          <w:rFonts w:ascii="Times New Roman" w:hAnsi="Times New Roman" w:cs="Times New Roman"/>
          <w:sz w:val="24"/>
          <w:szCs w:val="24"/>
        </w:rPr>
        <w:t>Ordering, Inspection and Acceptance</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sidRPr="00D125A0">
        <w:rPr>
          <w:rFonts w:ascii="Times New Roman" w:hAnsi="Times New Roman" w:cs="Times New Roman"/>
          <w:b w:val="0"/>
          <w:sz w:val="24"/>
          <w:szCs w:val="24"/>
        </w:rPr>
        <w:t xml:space="preserve">Any </w:t>
      </w:r>
      <w:r>
        <w:rPr>
          <w:rFonts w:ascii="Times New Roman" w:hAnsi="Times New Roman" w:cs="Times New Roman"/>
          <w:b w:val="0"/>
          <w:sz w:val="24"/>
          <w:szCs w:val="24"/>
        </w:rPr>
        <w:t>products</w:t>
      </w:r>
      <w:r w:rsidRPr="00D125A0">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D125A0">
        <w:rPr>
          <w:rFonts w:ascii="Times New Roman" w:hAnsi="Times New Roman" w:cs="Times New Roman"/>
          <w:b w:val="0"/>
          <w:sz w:val="24"/>
          <w:szCs w:val="24"/>
        </w:rPr>
        <w:t xml:space="preserve"> furnished under the Contract shall be ordered by </w:t>
      </w:r>
      <w:r>
        <w:rPr>
          <w:rFonts w:ascii="Times New Roman" w:hAnsi="Times New Roman" w:cs="Times New Roman"/>
          <w:b w:val="0"/>
          <w:sz w:val="24"/>
          <w:szCs w:val="24"/>
        </w:rPr>
        <w:t xml:space="preserve">a </w:t>
      </w:r>
      <w:r w:rsidRPr="00D125A0">
        <w:rPr>
          <w:rFonts w:ascii="Times New Roman" w:hAnsi="Times New Roman" w:cs="Times New Roman"/>
          <w:b w:val="0"/>
          <w:sz w:val="24"/>
          <w:szCs w:val="24"/>
        </w:rPr>
        <w:t>purchase order</w:t>
      </w:r>
      <w:r>
        <w:rPr>
          <w:rFonts w:ascii="Times New Roman" w:hAnsi="Times New Roman" w:cs="Times New Roman"/>
          <w:b w:val="0"/>
          <w:sz w:val="24"/>
          <w:szCs w:val="24"/>
        </w:rPr>
        <w:t xml:space="preserve"> or by the use of a valid Purchase Card</w:t>
      </w:r>
      <w:r w:rsidRPr="00D125A0">
        <w:rPr>
          <w:rFonts w:ascii="Times New Roman" w:hAnsi="Times New Roman" w:cs="Times New Roman"/>
          <w:b w:val="0"/>
          <w:sz w:val="24"/>
          <w:szCs w:val="24"/>
        </w:rPr>
        <w:t>. There is no limit on the number of purchase orders that may be issued</w:t>
      </w:r>
      <w:r>
        <w:rPr>
          <w:rFonts w:ascii="Times New Roman" w:hAnsi="Times New Roman" w:cs="Times New Roman"/>
          <w:b w:val="0"/>
          <w:sz w:val="24"/>
          <w:szCs w:val="24"/>
        </w:rPr>
        <w:t xml:space="preserve"> or Purchase Card transactions</w:t>
      </w:r>
      <w:r w:rsidRPr="00D125A0">
        <w:rPr>
          <w:rFonts w:ascii="Times New Roman" w:hAnsi="Times New Roman" w:cs="Times New Roman"/>
          <w:b w:val="0"/>
          <w:sz w:val="24"/>
          <w:szCs w:val="24"/>
        </w:rPr>
        <w:t xml:space="preserve">. Delivery to multiple destinations may be required. All orders are governed by the terms and conditions of the Contract.  Any purchase order </w:t>
      </w:r>
      <w:r>
        <w:rPr>
          <w:rFonts w:ascii="Times New Roman" w:hAnsi="Times New Roman" w:cs="Times New Roman"/>
          <w:b w:val="0"/>
          <w:sz w:val="24"/>
          <w:szCs w:val="24"/>
        </w:rPr>
        <w:t xml:space="preserve">or Purchase Card transaction </w:t>
      </w:r>
      <w:r w:rsidRPr="00D125A0">
        <w:rPr>
          <w:rFonts w:ascii="Times New Roman" w:hAnsi="Times New Roman" w:cs="Times New Roman"/>
          <w:b w:val="0"/>
          <w:sz w:val="24"/>
          <w:szCs w:val="24"/>
        </w:rPr>
        <w:t xml:space="preserve">dated prior to </w:t>
      </w:r>
      <w:r>
        <w:rPr>
          <w:rFonts w:ascii="Times New Roman" w:hAnsi="Times New Roman" w:cs="Times New Roman"/>
          <w:b w:val="0"/>
          <w:sz w:val="24"/>
          <w:szCs w:val="24"/>
        </w:rPr>
        <w:t xml:space="preserve">termination or </w:t>
      </w:r>
      <w:r w:rsidRPr="00D125A0">
        <w:rPr>
          <w:rFonts w:ascii="Times New Roman" w:hAnsi="Times New Roman" w:cs="Times New Roman"/>
          <w:b w:val="0"/>
          <w:sz w:val="24"/>
          <w:szCs w:val="24"/>
        </w:rPr>
        <w:t xml:space="preserve">expiration of the Contract shall be performed </w:t>
      </w:r>
      <w:r>
        <w:rPr>
          <w:rFonts w:ascii="Times New Roman" w:hAnsi="Times New Roman" w:cs="Times New Roman"/>
          <w:b w:val="0"/>
          <w:sz w:val="24"/>
          <w:szCs w:val="24"/>
        </w:rPr>
        <w:t>unless agreed otherwise between a Customer and Vendor</w:t>
      </w:r>
      <w:r w:rsidRPr="00D125A0">
        <w:rPr>
          <w:rFonts w:ascii="Times New Roman" w:hAnsi="Times New Roman" w:cs="Times New Roman"/>
          <w:b w:val="0"/>
          <w:sz w:val="24"/>
          <w:szCs w:val="24"/>
        </w:rPr>
        <w:t xml:space="preserve">. </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Pr="003327C7"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w:t>
      </w:r>
      <w:r>
        <w:rPr>
          <w:rFonts w:ascii="Times New Roman" w:hAnsi="Times New Roman" w:cs="Times New Roman"/>
          <w:b w:val="0"/>
          <w:sz w:val="24"/>
          <w:szCs w:val="24"/>
        </w:rPr>
        <w:t xml:space="preserve">will be performed in accordance with industry best practices and </w:t>
      </w:r>
      <w:r w:rsidRPr="003327C7">
        <w:rPr>
          <w:rFonts w:ascii="Times New Roman" w:hAnsi="Times New Roman" w:cs="Times New Roman"/>
          <w:b w:val="0"/>
          <w:sz w:val="24"/>
          <w:szCs w:val="24"/>
        </w:rPr>
        <w:t>are subject to acceptance by the Customer. Notwithstanding any other provision in the Contract</w:t>
      </w:r>
      <w:r>
        <w:rPr>
          <w:rFonts w:ascii="Times New Roman" w:hAnsi="Times New Roman" w:cs="Times New Roman"/>
          <w:b w:val="0"/>
          <w:sz w:val="24"/>
          <w:szCs w:val="24"/>
        </w:rPr>
        <w:t>,</w:t>
      </w:r>
      <w:r w:rsidRPr="003327C7">
        <w:rPr>
          <w:rFonts w:ascii="Times New Roman" w:hAnsi="Times New Roman" w:cs="Times New Roman"/>
          <w:b w:val="0"/>
          <w:sz w:val="24"/>
          <w:szCs w:val="24"/>
        </w:rPr>
        <w:t xml:space="preserve"> deemed acceptance of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or associated deliverables shall not apply automatically upon receipt of a deliverable or upon provision of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w:t>
      </w:r>
    </w:p>
    <w:p w:rsidR="00632B64" w:rsidRPr="003327C7"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sidRPr="00F1711D">
        <w:rPr>
          <w:rFonts w:ascii="Times New Roman" w:hAnsi="Times New Roman" w:cs="Times New Roman"/>
          <w:b w:val="0"/>
          <w:sz w:val="24"/>
          <w:szCs w:val="24"/>
        </w:rPr>
        <w:t>Vendor warrants and represents that products or deliverables specified and furnished by or through the Vendor shall individually, and where specified by Vendor to perform as a system, be substantially uninterrupted and error-free in operation and guaranteed against faulty material and workmanship for a warranty period of a minimum of ninety (90) days from the date of acceptance or the maximum allowed by the manufacturer.  Defects in products or deliverables specified and furnished by or through the Vendor shall be repaired or replaced by Vendor at no additional cost or expense to the Customer if such defect occurs during the warranty period.</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All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at the Destination in good condition. Title and risk of loss or damage to </w:t>
      </w:r>
      <w:r>
        <w:rPr>
          <w:rFonts w:ascii="Times New Roman" w:hAnsi="Times New Roman" w:cs="Times New Roman"/>
          <w:b w:val="0"/>
          <w:sz w:val="24"/>
          <w:szCs w:val="24"/>
        </w:rPr>
        <w:t xml:space="preserve">products </w:t>
      </w:r>
      <w:r w:rsidRPr="006B336E">
        <w:rPr>
          <w:rFonts w:ascii="Times New Roman" w:hAnsi="Times New Roman" w:cs="Times New Roman"/>
          <w:b w:val="0"/>
          <w:sz w:val="24"/>
          <w:szCs w:val="24"/>
        </w:rPr>
        <w:t>shall be the responsibility of the Vendor until accepted by the Customer. The Vendor shall be responsible for filing, processing, and collecting any and all damage claims accruing prior to acceptance.</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Pr="003327C7" w:rsidRDefault="00632B64" w:rsidP="00632B64">
      <w:pPr>
        <w:tabs>
          <w:tab w:val="left" w:pos="720"/>
        </w:tabs>
        <w:spacing w:line="276" w:lineRule="auto"/>
        <w:ind w:left="2160" w:hanging="720"/>
        <w:jc w:val="both"/>
        <w:rPr>
          <w:rFonts w:ascii="Times New Roman" w:hAnsi="Times New Roman" w:cs="Times New Roman"/>
          <w:b w:val="0"/>
          <w:sz w:val="24"/>
          <w:szCs w:val="24"/>
          <w:u w:val="single"/>
        </w:rPr>
      </w:pPr>
      <w:r>
        <w:rPr>
          <w:rFonts w:ascii="Times New Roman" w:hAnsi="Times New Roman" w:cs="Times New Roman"/>
          <w:b w:val="0"/>
          <w:sz w:val="24"/>
          <w:szCs w:val="24"/>
        </w:rPr>
        <w:tab/>
      </w:r>
      <w:r w:rsidRPr="003327C7">
        <w:rPr>
          <w:rFonts w:ascii="Times New Roman" w:hAnsi="Times New Roman" w:cs="Times New Roman"/>
          <w:b w:val="0"/>
          <w:sz w:val="24"/>
          <w:szCs w:val="24"/>
        </w:rPr>
        <w:t>Customer payment for an Acquisition does not constitute final acceptance of the Acquisition by the Customer.  If subsequent Customer inspection affirms that the Acquisition does not meet or exceed the specifications of the order or that the Acquisition has latent defects, the Customer shall notify the Vendor as soon as is reasonably practicable.   The Vendor shall retrieve and replace the Acquisition at Vendor’s expense or, if unable to replace, shall issue a refund to the Customer.</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Pr="00253AFC"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Vendor shall deliver </w:t>
      </w:r>
      <w:r>
        <w:rPr>
          <w:rFonts w:ascii="Times New Roman" w:hAnsi="Times New Roman" w:cs="Times New Roman"/>
          <w:b w:val="0"/>
          <w:sz w:val="24"/>
          <w:szCs w:val="24"/>
        </w:rPr>
        <w:t>products</w:t>
      </w:r>
      <w:r w:rsidRPr="003327C7">
        <w:rPr>
          <w:rFonts w:ascii="Times New Roman" w:hAnsi="Times New Roman" w:cs="Times New Roman"/>
          <w:b w:val="0"/>
          <w:sz w:val="24"/>
          <w:szCs w:val="24"/>
        </w:rPr>
        <w:t xml:space="preserve"> and </w:t>
      </w:r>
      <w:r>
        <w:rPr>
          <w:rFonts w:ascii="Times New Roman" w:hAnsi="Times New Roman" w:cs="Times New Roman"/>
          <w:b w:val="0"/>
          <w:sz w:val="24"/>
          <w:szCs w:val="24"/>
        </w:rPr>
        <w:t>services</w:t>
      </w:r>
      <w:r w:rsidRPr="003327C7">
        <w:rPr>
          <w:rFonts w:ascii="Times New Roman" w:hAnsi="Times New Roman" w:cs="Times New Roman"/>
          <w:b w:val="0"/>
          <w:sz w:val="24"/>
          <w:szCs w:val="24"/>
        </w:rPr>
        <w:t xml:space="preserve"> on or before the required date specified in a Contract Document. Failure to deliver timely may result in liquidated damages as set forth in the applicable Contract Document. Deviations, substitutions, or changes in </w:t>
      </w:r>
      <w:r>
        <w:rPr>
          <w:rFonts w:ascii="Times New Roman" w:hAnsi="Times New Roman" w:cs="Times New Roman"/>
          <w:b w:val="0"/>
          <w:sz w:val="24"/>
          <w:szCs w:val="24"/>
        </w:rPr>
        <w:t>products</w:t>
      </w:r>
      <w:r w:rsidRPr="003327C7">
        <w:rPr>
          <w:rFonts w:ascii="Times New Roman" w:hAnsi="Times New Roman" w:cs="Times New Roman"/>
          <w:b w:val="0"/>
          <w:sz w:val="24"/>
          <w:szCs w:val="24"/>
        </w:rPr>
        <w:t xml:space="preserve"> or </w:t>
      </w:r>
      <w:r>
        <w:rPr>
          <w:rFonts w:ascii="Times New Roman" w:hAnsi="Times New Roman" w:cs="Times New Roman"/>
          <w:b w:val="0"/>
          <w:sz w:val="24"/>
          <w:szCs w:val="24"/>
        </w:rPr>
        <w:t>services, including changes of personnel directly providing services,</w:t>
      </w:r>
      <w:r w:rsidRPr="003327C7">
        <w:rPr>
          <w:rFonts w:ascii="Times New Roman" w:hAnsi="Times New Roman" w:cs="Times New Roman"/>
          <w:b w:val="0"/>
          <w:sz w:val="24"/>
          <w:szCs w:val="24"/>
        </w:rPr>
        <w:t xml:space="preserve"> shall not be made unless expressly authorized in writing by the Customer. </w:t>
      </w:r>
      <w:r w:rsidRPr="00253AFC">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0"/>
          <w:numId w:val="10"/>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Product warranty and return policies and terms for Customers will not be more restrictive or more costly than warranty and return policies and terms for other similarly situated Customer for like products. </w:t>
      </w:r>
    </w:p>
    <w:p w:rsidR="00632B64" w:rsidRPr="003D6275" w:rsidRDefault="00632B64" w:rsidP="00632B64">
      <w:pPr>
        <w:pStyle w:val="ListParagraph"/>
        <w:rPr>
          <w:rFonts w:ascii="Times New Roman" w:hAnsi="Times New Roman" w:cs="Times New Roman"/>
          <w:sz w:val="24"/>
          <w:szCs w:val="24"/>
        </w:rPr>
      </w:pPr>
    </w:p>
    <w:p w:rsidR="00632B64" w:rsidRPr="003D6275" w:rsidRDefault="00632B64" w:rsidP="00632B64">
      <w:pPr>
        <w:pStyle w:val="ListParagraph"/>
        <w:tabs>
          <w:tab w:val="left" w:pos="1440"/>
        </w:tabs>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3D6275">
        <w:rPr>
          <w:rFonts w:ascii="Times New Roman" w:hAnsi="Times New Roman" w:cs="Times New Roman"/>
          <w:sz w:val="24"/>
          <w:szCs w:val="24"/>
        </w:rPr>
        <w:t>Pricing</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Pursuant to </w:t>
      </w:r>
      <w:r w:rsidRPr="006B336E">
        <w:rPr>
          <w:rFonts w:ascii="Times New Roman" w:hAnsi="Times New Roman" w:cs="Times New Roman"/>
          <w:b w:val="0"/>
          <w:sz w:val="24"/>
          <w:szCs w:val="24"/>
        </w:rPr>
        <w:t xml:space="preserve">68 O.S. § 1404, 68 O.S. § 1352, and 68 O.S. § 1356, Customers under the Contract that are Oklahoma state agencies are exempt from the assessment of State sales, use, and excise taxes. Further, such Customers and Customers that are political subdivisions of the State of Oklahoma are exempt from Federal Excise Taxes pursuant to </w:t>
      </w:r>
      <w:r>
        <w:rPr>
          <w:rFonts w:ascii="Times New Roman" w:hAnsi="Times New Roman" w:cs="Times New Roman"/>
          <w:b w:val="0"/>
          <w:sz w:val="24"/>
          <w:szCs w:val="24"/>
        </w:rPr>
        <w:t xml:space="preserve">Title </w:t>
      </w:r>
      <w:r w:rsidRPr="006B336E">
        <w:rPr>
          <w:rFonts w:ascii="Times New Roman" w:hAnsi="Times New Roman" w:cs="Times New Roman"/>
          <w:b w:val="0"/>
          <w:sz w:val="24"/>
          <w:szCs w:val="24"/>
        </w:rPr>
        <w:t xml:space="preserve">26 </w:t>
      </w:r>
      <w:r>
        <w:rPr>
          <w:rFonts w:ascii="Times New Roman" w:hAnsi="Times New Roman" w:cs="Times New Roman"/>
          <w:b w:val="0"/>
          <w:sz w:val="24"/>
          <w:szCs w:val="24"/>
        </w:rPr>
        <w:t xml:space="preserve">of the </w:t>
      </w:r>
      <w:r w:rsidRPr="006B336E">
        <w:rPr>
          <w:rFonts w:ascii="Times New Roman" w:hAnsi="Times New Roman" w:cs="Times New Roman"/>
          <w:b w:val="0"/>
          <w:sz w:val="24"/>
          <w:szCs w:val="24"/>
        </w:rPr>
        <w:t>U</w:t>
      </w:r>
      <w:r>
        <w:rPr>
          <w:rFonts w:ascii="Times New Roman" w:hAnsi="Times New Roman" w:cs="Times New Roman"/>
          <w:b w:val="0"/>
          <w:sz w:val="24"/>
          <w:szCs w:val="24"/>
        </w:rPr>
        <w:t xml:space="preserve">nited </w:t>
      </w:r>
      <w:r w:rsidRPr="006B336E">
        <w:rPr>
          <w:rFonts w:ascii="Times New Roman" w:hAnsi="Times New Roman" w:cs="Times New Roman"/>
          <w:b w:val="0"/>
          <w:sz w:val="24"/>
          <w:szCs w:val="24"/>
        </w:rPr>
        <w:t>S</w:t>
      </w:r>
      <w:r>
        <w:rPr>
          <w:rFonts w:ascii="Times New Roman" w:hAnsi="Times New Roman" w:cs="Times New Roman"/>
          <w:b w:val="0"/>
          <w:sz w:val="24"/>
          <w:szCs w:val="24"/>
        </w:rPr>
        <w:t xml:space="preserve">tates </w:t>
      </w:r>
      <w:r w:rsidRPr="006B336E">
        <w:rPr>
          <w:rFonts w:ascii="Times New Roman" w:hAnsi="Times New Roman" w:cs="Times New Roman"/>
          <w:b w:val="0"/>
          <w:sz w:val="24"/>
          <w:szCs w:val="24"/>
        </w:rPr>
        <w:t>C</w:t>
      </w:r>
      <w:r>
        <w:rPr>
          <w:rFonts w:ascii="Times New Roman" w:hAnsi="Times New Roman" w:cs="Times New Roman"/>
          <w:b w:val="0"/>
          <w:sz w:val="24"/>
          <w:szCs w:val="24"/>
        </w:rPr>
        <w:t>ode</w:t>
      </w:r>
      <w:r w:rsidRPr="006B336E">
        <w:rPr>
          <w:rFonts w:ascii="Times New Roman" w:hAnsi="Times New Roman" w:cs="Times New Roman"/>
          <w:b w:val="0"/>
          <w:sz w:val="24"/>
          <w:szCs w:val="24"/>
        </w:rPr>
        <w:t>. Customers will provide Vendor with a tax exemption certificate upon request. Any taxes o</w:t>
      </w:r>
      <w:r>
        <w:rPr>
          <w:rFonts w:ascii="Times New Roman" w:hAnsi="Times New Roman" w:cs="Times New Roman"/>
          <w:b w:val="0"/>
          <w:sz w:val="24"/>
          <w:szCs w:val="24"/>
        </w:rPr>
        <w:t>f</w:t>
      </w:r>
      <w:r w:rsidRPr="006B336E">
        <w:rPr>
          <w:rFonts w:ascii="Times New Roman" w:hAnsi="Times New Roman" w:cs="Times New Roman"/>
          <w:b w:val="0"/>
          <w:sz w:val="24"/>
          <w:szCs w:val="24"/>
        </w:rPr>
        <w:t xml:space="preserve"> any nature whatsoever payable by the Vendor shall not be reimbursed by </w:t>
      </w:r>
      <w:r>
        <w:rPr>
          <w:rFonts w:ascii="Times New Roman" w:hAnsi="Times New Roman" w:cs="Times New Roman"/>
          <w:b w:val="0"/>
          <w:sz w:val="24"/>
          <w:szCs w:val="24"/>
        </w:rPr>
        <w:t>a Customer</w:t>
      </w:r>
      <w:r w:rsidRPr="006B336E">
        <w:rPr>
          <w:rFonts w:ascii="Times New Roman" w:hAnsi="Times New Roman" w:cs="Times New Roman"/>
          <w:b w:val="0"/>
          <w:sz w:val="24"/>
          <w:szCs w:val="24"/>
        </w:rPr>
        <w:t>.</w:t>
      </w:r>
    </w:p>
    <w:p w:rsidR="00632B64" w:rsidRPr="003327C7" w:rsidRDefault="00632B64" w:rsidP="00632B64">
      <w:pPr>
        <w:pStyle w:val="ListParagraph"/>
        <w:spacing w:line="276" w:lineRule="auto"/>
        <w:rPr>
          <w:rFonts w:ascii="Times New Roman" w:hAnsi="Times New Roman" w:cs="Times New Roman"/>
          <w:b w:val="0"/>
          <w:sz w:val="24"/>
          <w:szCs w:val="24"/>
        </w:rPr>
      </w:pPr>
    </w:p>
    <w:p w:rsidR="00632B64"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Pursuant to 74 O.S. § 85.40, all travel expenses </w:t>
      </w:r>
      <w:r>
        <w:rPr>
          <w:rFonts w:ascii="Times New Roman" w:hAnsi="Times New Roman" w:cs="Times New Roman"/>
          <w:b w:val="0"/>
          <w:sz w:val="24"/>
          <w:szCs w:val="24"/>
        </w:rPr>
        <w:t xml:space="preserve">of </w:t>
      </w:r>
      <w:r w:rsidRPr="003327C7">
        <w:rPr>
          <w:rFonts w:ascii="Times New Roman" w:hAnsi="Times New Roman" w:cs="Times New Roman"/>
          <w:b w:val="0"/>
          <w:sz w:val="24"/>
          <w:szCs w:val="24"/>
        </w:rPr>
        <w:t xml:space="preserve">Vendor must be included in the total Acquisition price. </w:t>
      </w:r>
    </w:p>
    <w:p w:rsidR="00632B64" w:rsidRPr="003327C7" w:rsidRDefault="00632B64" w:rsidP="00632B64">
      <w:pPr>
        <w:spacing w:line="276" w:lineRule="auto"/>
        <w:jc w:val="both"/>
        <w:rPr>
          <w:rFonts w:ascii="Times New Roman" w:hAnsi="Times New Roman" w:cs="Times New Roman"/>
          <w:b w:val="0"/>
          <w:sz w:val="24"/>
          <w:szCs w:val="24"/>
        </w:rPr>
      </w:pPr>
    </w:p>
    <w:p w:rsidR="00632B64" w:rsidRPr="003327C7" w:rsidRDefault="00632B64" w:rsidP="007A3D8B">
      <w:pPr>
        <w:pStyle w:val="ListParagraph"/>
        <w:numPr>
          <w:ilvl w:val="0"/>
          <w:numId w:val="13"/>
        </w:numPr>
        <w:spacing w:line="276" w:lineRule="auto"/>
        <w:ind w:left="2160" w:hanging="720"/>
        <w:jc w:val="both"/>
        <w:rPr>
          <w:rFonts w:ascii="Times New Roman" w:hAnsi="Times New Roman" w:cs="Times New Roman"/>
          <w:b w:val="0"/>
          <w:sz w:val="24"/>
          <w:szCs w:val="24"/>
        </w:rPr>
      </w:pPr>
      <w:r w:rsidRPr="003327C7">
        <w:rPr>
          <w:rFonts w:ascii="Times New Roman" w:hAnsi="Times New Roman" w:cs="Times New Roman"/>
          <w:b w:val="0"/>
          <w:sz w:val="24"/>
          <w:szCs w:val="24"/>
        </w:rPr>
        <w:t xml:space="preserve">The price to the Customer under the Contract shall include and Vendor shall prepay all shipping, packaging, delivery and handling fees. All </w:t>
      </w:r>
      <w:r>
        <w:rPr>
          <w:rFonts w:ascii="Times New Roman" w:hAnsi="Times New Roman" w:cs="Times New Roman"/>
          <w:b w:val="0"/>
          <w:sz w:val="24"/>
          <w:szCs w:val="24"/>
        </w:rPr>
        <w:t>p</w:t>
      </w:r>
      <w:r w:rsidRPr="003327C7">
        <w:rPr>
          <w:rFonts w:ascii="Times New Roman" w:hAnsi="Times New Roman" w:cs="Times New Roman"/>
          <w:b w:val="0"/>
          <w:sz w:val="24"/>
          <w:szCs w:val="24"/>
        </w:rPr>
        <w:t xml:space="preserve">roduct deliveries </w:t>
      </w:r>
      <w:r>
        <w:rPr>
          <w:rFonts w:ascii="Times New Roman" w:hAnsi="Times New Roman" w:cs="Times New Roman"/>
          <w:b w:val="0"/>
          <w:sz w:val="24"/>
          <w:szCs w:val="24"/>
        </w:rPr>
        <w:t>will be f</w:t>
      </w:r>
      <w:r w:rsidRPr="003327C7">
        <w:rPr>
          <w:rFonts w:ascii="Times New Roman" w:hAnsi="Times New Roman" w:cs="Times New Roman"/>
          <w:b w:val="0"/>
          <w:sz w:val="24"/>
          <w:szCs w:val="24"/>
        </w:rPr>
        <w:t xml:space="preserve">ree on </w:t>
      </w:r>
      <w:r>
        <w:rPr>
          <w:rFonts w:ascii="Times New Roman" w:hAnsi="Times New Roman" w:cs="Times New Roman"/>
          <w:b w:val="0"/>
          <w:sz w:val="24"/>
          <w:szCs w:val="24"/>
        </w:rPr>
        <w:t>b</w:t>
      </w:r>
      <w:r w:rsidRPr="003327C7">
        <w:rPr>
          <w:rFonts w:ascii="Times New Roman" w:hAnsi="Times New Roman" w:cs="Times New Roman"/>
          <w:b w:val="0"/>
          <w:sz w:val="24"/>
          <w:szCs w:val="24"/>
        </w:rPr>
        <w:t xml:space="preserve">oard Customer’s Destination. No additional fees shall be charged to the Customer for standard shipping and handling. If the Customer requests expedited or special delivery, Customer may be responsible for any charges for expedited or special delivery. </w:t>
      </w:r>
    </w:p>
    <w:p w:rsidR="00632B64" w:rsidRPr="006B336E" w:rsidRDefault="00632B64" w:rsidP="00632B64">
      <w:pPr>
        <w:pStyle w:val="ListParagraph"/>
        <w:spacing w:line="276" w:lineRule="auto"/>
        <w:ind w:left="0"/>
        <w:jc w:val="both"/>
        <w:rPr>
          <w:rFonts w:ascii="Times New Roman" w:hAnsi="Times New Roman" w:cs="Times New Roman"/>
          <w:sz w:val="24"/>
          <w:szCs w:val="24"/>
        </w:rPr>
      </w:pPr>
      <w:r w:rsidRPr="006B336E">
        <w:rPr>
          <w:rFonts w:ascii="Times New Roman" w:hAnsi="Times New Roman" w:cs="Times New Roman"/>
          <w:sz w:val="24"/>
          <w:szCs w:val="24"/>
        </w:rPr>
        <w:tab/>
      </w: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Invoices and Payment</w:t>
      </w:r>
    </w:p>
    <w:p w:rsidR="00632B64" w:rsidRPr="005D5C15"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0"/>
          <w:numId w:val="11"/>
        </w:numPr>
        <w:spacing w:line="276" w:lineRule="auto"/>
        <w:ind w:left="2160" w:hanging="720"/>
        <w:jc w:val="both"/>
        <w:rPr>
          <w:rFonts w:ascii="Times New Roman" w:hAnsi="Times New Roman" w:cs="Times New Roman"/>
          <w:b w:val="0"/>
          <w:sz w:val="24"/>
          <w:szCs w:val="24"/>
        </w:rPr>
      </w:pPr>
      <w:r w:rsidRPr="006B336E">
        <w:rPr>
          <w:rFonts w:ascii="Times New Roman" w:hAnsi="Times New Roman" w:cs="Times New Roman"/>
          <w:b w:val="0"/>
          <w:sz w:val="24"/>
          <w:szCs w:val="24"/>
        </w:rPr>
        <w:t>Vendor shall be paid upon submission of a</w:t>
      </w:r>
      <w:r>
        <w:rPr>
          <w:rFonts w:ascii="Times New Roman" w:hAnsi="Times New Roman" w:cs="Times New Roman"/>
          <w:b w:val="0"/>
          <w:sz w:val="24"/>
          <w:szCs w:val="24"/>
        </w:rPr>
        <w:t xml:space="preserve"> proper</w:t>
      </w:r>
      <w:r w:rsidRPr="006B336E">
        <w:rPr>
          <w:rFonts w:ascii="Times New Roman" w:hAnsi="Times New Roman" w:cs="Times New Roman"/>
          <w:b w:val="0"/>
          <w:sz w:val="24"/>
          <w:szCs w:val="24"/>
        </w:rPr>
        <w:t xml:space="preserve"> invoice(s) to the Customer at the prices stipulated in </w:t>
      </w:r>
      <w:r>
        <w:rPr>
          <w:rFonts w:ascii="Times New Roman" w:hAnsi="Times New Roman" w:cs="Times New Roman"/>
          <w:b w:val="0"/>
          <w:sz w:val="24"/>
          <w:szCs w:val="24"/>
        </w:rPr>
        <w:t xml:space="preserve">the Contract in accordance with 74 O.S. </w:t>
      </w:r>
      <w:r w:rsidRPr="006B336E">
        <w:rPr>
          <w:rFonts w:ascii="Times New Roman" w:hAnsi="Times New Roman" w:cs="Times New Roman"/>
          <w:b w:val="0"/>
          <w:sz w:val="24"/>
          <w:szCs w:val="24"/>
        </w:rPr>
        <w:t>§</w:t>
      </w:r>
      <w:r>
        <w:rPr>
          <w:rFonts w:ascii="Times New Roman" w:hAnsi="Times New Roman" w:cs="Times New Roman"/>
          <w:b w:val="0"/>
          <w:sz w:val="24"/>
          <w:szCs w:val="24"/>
        </w:rPr>
        <w:t>85.44B</w:t>
      </w:r>
      <w:r w:rsidRPr="006B336E">
        <w:rPr>
          <w:rFonts w:ascii="Times New Roman" w:hAnsi="Times New Roman" w:cs="Times New Roman"/>
          <w:b w:val="0"/>
          <w:sz w:val="24"/>
          <w:szCs w:val="24"/>
        </w:rPr>
        <w:t xml:space="preserve"> which requires that payment be made only after products have been provided </w:t>
      </w:r>
      <w:r>
        <w:rPr>
          <w:rFonts w:ascii="Times New Roman" w:hAnsi="Times New Roman" w:cs="Times New Roman"/>
          <w:b w:val="0"/>
          <w:sz w:val="24"/>
          <w:szCs w:val="24"/>
        </w:rPr>
        <w:t xml:space="preserve">and accepted </w:t>
      </w:r>
      <w:r w:rsidRPr="006B336E">
        <w:rPr>
          <w:rFonts w:ascii="Times New Roman" w:hAnsi="Times New Roman" w:cs="Times New Roman"/>
          <w:b w:val="0"/>
          <w:sz w:val="24"/>
          <w:szCs w:val="24"/>
        </w:rPr>
        <w:t xml:space="preserve">or services rendered </w:t>
      </w:r>
      <w:r>
        <w:rPr>
          <w:rFonts w:ascii="Times New Roman" w:hAnsi="Times New Roman" w:cs="Times New Roman"/>
          <w:b w:val="0"/>
          <w:sz w:val="24"/>
          <w:szCs w:val="24"/>
        </w:rPr>
        <w:t xml:space="preserve">and accepted </w:t>
      </w:r>
      <w:r w:rsidRPr="006B336E">
        <w:rPr>
          <w:rFonts w:ascii="Times New Roman" w:hAnsi="Times New Roman" w:cs="Times New Roman"/>
          <w:b w:val="0"/>
          <w:sz w:val="24"/>
          <w:szCs w:val="24"/>
        </w:rPr>
        <w:t xml:space="preserve">unless otherwise set forth in the Contract or applicable schedule thereto. </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spacing w:line="276" w:lineRule="auto"/>
        <w:ind w:left="2160"/>
        <w:jc w:val="both"/>
        <w:rPr>
          <w:rFonts w:ascii="Times New Roman" w:hAnsi="Times New Roman" w:cs="Times New Roman"/>
          <w:b w:val="0"/>
          <w:sz w:val="24"/>
          <w:szCs w:val="24"/>
        </w:rPr>
      </w:pPr>
      <w:r w:rsidRPr="00F81137">
        <w:rPr>
          <w:rFonts w:ascii="Times New Roman" w:hAnsi="Times New Roman" w:cs="Times New Roman"/>
          <w:sz w:val="24"/>
          <w:szCs w:val="24"/>
        </w:rPr>
        <w:t>i.</w:t>
      </w:r>
      <w:r>
        <w:rPr>
          <w:rFonts w:ascii="Times New Roman" w:hAnsi="Times New Roman" w:cs="Times New Roman"/>
          <w:b w:val="0"/>
          <w:sz w:val="24"/>
          <w:szCs w:val="24"/>
        </w:rPr>
        <w:tab/>
      </w:r>
      <w:r w:rsidRPr="00F81137">
        <w:rPr>
          <w:rFonts w:ascii="Times New Roman" w:hAnsi="Times New Roman" w:cs="Times New Roman"/>
          <w:b w:val="0"/>
          <w:sz w:val="24"/>
          <w:szCs w:val="24"/>
        </w:rPr>
        <w:t>Invoices shall contain the purchase order number;</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1F17DC">
      <w:pPr>
        <w:spacing w:line="276" w:lineRule="auto"/>
        <w:ind w:left="2880" w:right="18"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81137">
        <w:rPr>
          <w:rFonts w:ascii="Times New Roman" w:hAnsi="Times New Roman" w:cs="Times New Roman"/>
          <w:b w:val="0"/>
          <w:sz w:val="24"/>
          <w:szCs w:val="24"/>
        </w:rPr>
        <w:t>Failure to provide a proper invoice may result in delay of processing the invoice for payment</w:t>
      </w:r>
      <w:r>
        <w:rPr>
          <w:rFonts w:ascii="Times New Roman" w:hAnsi="Times New Roman" w:cs="Times New Roman"/>
          <w:b w:val="0"/>
          <w:sz w:val="24"/>
          <w:szCs w:val="24"/>
        </w:rPr>
        <w:t>. Proper invoice is defined at OAC</w:t>
      </w:r>
      <w:r w:rsidR="001F17DC">
        <w:rPr>
          <w:rFonts w:ascii="Times New Roman" w:hAnsi="Times New Roman" w:cs="Times New Roman"/>
          <w:b w:val="0"/>
          <w:sz w:val="24"/>
          <w:szCs w:val="24"/>
        </w:rPr>
        <w:t xml:space="preserve"> </w:t>
      </w:r>
      <w:r>
        <w:rPr>
          <w:rFonts w:ascii="Times New Roman" w:hAnsi="Times New Roman" w:cs="Times New Roman"/>
          <w:b w:val="0"/>
          <w:sz w:val="24"/>
          <w:szCs w:val="24"/>
        </w:rPr>
        <w:t>260:10-1-2</w:t>
      </w:r>
      <w:r w:rsidRPr="00F81137">
        <w:rPr>
          <w:rFonts w:ascii="Times New Roman" w:hAnsi="Times New Roman" w:cs="Times New Roman"/>
          <w:b w:val="0"/>
          <w:sz w:val="24"/>
          <w:szCs w:val="24"/>
        </w:rPr>
        <w:t>;</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 xml:space="preserve">Payment of all fees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shal</w:t>
      </w:r>
      <w:r>
        <w:rPr>
          <w:rFonts w:ascii="Times New Roman" w:hAnsi="Times New Roman" w:cs="Times New Roman"/>
          <w:b w:val="0"/>
          <w:sz w:val="24"/>
          <w:szCs w:val="24"/>
        </w:rPr>
        <w:t>l be due NET 45 days. Payment and i</w:t>
      </w:r>
      <w:r w:rsidRPr="006B336E">
        <w:rPr>
          <w:rFonts w:ascii="Times New Roman" w:hAnsi="Times New Roman" w:cs="Times New Roman"/>
          <w:b w:val="0"/>
          <w:sz w:val="24"/>
          <w:szCs w:val="24"/>
        </w:rPr>
        <w:t xml:space="preserve">nterest on late payments </w:t>
      </w:r>
      <w:r>
        <w:rPr>
          <w:rFonts w:ascii="Times New Roman" w:hAnsi="Times New Roman" w:cs="Times New Roman"/>
          <w:b w:val="0"/>
          <w:sz w:val="24"/>
          <w:szCs w:val="24"/>
        </w:rPr>
        <w:t>are governed by</w:t>
      </w:r>
      <w:r w:rsidR="001F17DC">
        <w:rPr>
          <w:rFonts w:ascii="Times New Roman" w:hAnsi="Times New Roman" w:cs="Times New Roman"/>
          <w:b w:val="0"/>
          <w:sz w:val="24"/>
          <w:szCs w:val="24"/>
        </w:rPr>
        <w:t xml:space="preserve"> </w:t>
      </w:r>
      <w:r w:rsidRPr="006B336E">
        <w:rPr>
          <w:rFonts w:ascii="Times New Roman" w:hAnsi="Times New Roman" w:cs="Times New Roman"/>
          <w:b w:val="0"/>
          <w:sz w:val="24"/>
          <w:szCs w:val="24"/>
        </w:rPr>
        <w:t>62 O.S. § 34.72</w:t>
      </w:r>
      <w:r>
        <w:rPr>
          <w:rFonts w:ascii="Times New Roman" w:hAnsi="Times New Roman" w:cs="Times New Roman"/>
          <w:b w:val="0"/>
          <w:sz w:val="24"/>
          <w:szCs w:val="24"/>
        </w:rPr>
        <w:t xml:space="preserve">; </w:t>
      </w:r>
    </w:p>
    <w:p w:rsidR="00632B64" w:rsidRDefault="00632B64" w:rsidP="00632B64">
      <w:pPr>
        <w:pStyle w:val="NormalWeb"/>
        <w:shd w:val="clear" w:color="auto" w:fill="FFFFFF"/>
        <w:spacing w:before="0" w:beforeAutospacing="0" w:after="0" w:afterAutospacing="0"/>
      </w:pPr>
    </w:p>
    <w:p w:rsidR="00632B64" w:rsidRPr="00C73679" w:rsidRDefault="00632B64" w:rsidP="008E5732">
      <w:pPr>
        <w:pStyle w:val="NormalWeb"/>
        <w:shd w:val="clear" w:color="auto" w:fill="FFFFFF"/>
        <w:spacing w:before="0" w:beforeAutospacing="0" w:after="0" w:afterAutospacing="0" w:line="276" w:lineRule="auto"/>
        <w:ind w:left="2880" w:hanging="720"/>
        <w:jc w:val="both"/>
        <w:rPr>
          <w:rFonts w:ascii="Times New Roman" w:hAnsi="Times New Roman" w:cs="Times New Roman"/>
          <w:b w:val="0"/>
        </w:rPr>
      </w:pPr>
      <w:r w:rsidRPr="00C73679">
        <w:rPr>
          <w:rFonts w:ascii="Times New Roman" w:hAnsi="Times New Roman" w:cs="Times New Roman"/>
        </w:rPr>
        <w:t>iv</w:t>
      </w:r>
      <w:r w:rsidRPr="00F673DE">
        <w:t>.</w:t>
      </w:r>
      <w:r>
        <w:tab/>
      </w:r>
      <w:r w:rsidRPr="00C73679">
        <w:rPr>
          <w:rFonts w:ascii="Times New Roman" w:hAnsi="Times New Roman" w:cs="Times New Roman"/>
          <w:b w:val="0"/>
        </w:rPr>
        <w:t>Additional terms which provide discounts for earlier payment may be evaluated when making a contract award.  Any such additional terms shall be no less than ten (10) days, increasing in five (5) day increments up to thirty (30) days.  The date from which the discount time is calculated shall be from the receipt date of a proper invoice.</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F247E9">
        <w:rPr>
          <w:rFonts w:ascii="Times New Roman" w:hAnsi="Times New Roman" w:cs="Times New Roman"/>
          <w:b w:val="0"/>
          <w:sz w:val="24"/>
          <w:szCs w:val="24"/>
        </w:rPr>
        <w:t>If a Customer finds that an overpayment or underpayment has been made to Vendor, the Customer may adjust any subsequent payments to Vendor under the Contract to correct the account. A written explanation of the adjustment will be issued to Vendor by the Customer.</w:t>
      </w:r>
    </w:p>
    <w:p w:rsidR="00632B64" w:rsidRDefault="00632B64" w:rsidP="00632B64">
      <w:pPr>
        <w:spacing w:line="276" w:lineRule="auto"/>
        <w:ind w:left="2880" w:hanging="720"/>
        <w:jc w:val="both"/>
        <w:rPr>
          <w:rFonts w:ascii="Times New Roman" w:hAnsi="Times New Roman" w:cs="Times New Roman"/>
          <w:b w:val="0"/>
          <w:sz w:val="24"/>
          <w:szCs w:val="24"/>
        </w:rPr>
      </w:pPr>
    </w:p>
    <w:p w:rsidR="00632B64" w:rsidRPr="00223029" w:rsidRDefault="00632B64" w:rsidP="00632B64">
      <w:pPr>
        <w:spacing w:line="276" w:lineRule="auto"/>
        <w:ind w:left="2880" w:hanging="720"/>
        <w:jc w:val="both"/>
        <w:rPr>
          <w:rFonts w:ascii="Times New Roman" w:hAnsi="Times New Roman" w:cs="Times New Roman"/>
          <w:b w:val="0"/>
          <w:sz w:val="24"/>
          <w:szCs w:val="24"/>
        </w:rPr>
      </w:pPr>
      <w:r w:rsidRPr="00223029">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b w:val="0"/>
          <w:sz w:val="24"/>
          <w:szCs w:val="24"/>
        </w:rPr>
        <w:t>Vendor shall have no right of setoff.</w:t>
      </w:r>
    </w:p>
    <w:p w:rsidR="00632B64" w:rsidRDefault="00632B64" w:rsidP="00632B64">
      <w:pPr>
        <w:spacing w:line="276" w:lineRule="auto"/>
        <w:jc w:val="both"/>
        <w:rPr>
          <w:rFonts w:ascii="Times New Roman" w:hAnsi="Times New Roman" w:cs="Times New Roman"/>
          <w:b w:val="0"/>
          <w:sz w:val="24"/>
          <w:szCs w:val="24"/>
        </w:rPr>
      </w:pPr>
    </w:p>
    <w:p w:rsidR="00632B64" w:rsidRDefault="00632B64" w:rsidP="007A3D8B">
      <w:pPr>
        <w:pStyle w:val="ListParagraph"/>
        <w:numPr>
          <w:ilvl w:val="0"/>
          <w:numId w:val="11"/>
        </w:numPr>
        <w:spacing w:line="276" w:lineRule="auto"/>
        <w:ind w:firstLine="0"/>
        <w:jc w:val="both"/>
        <w:rPr>
          <w:rFonts w:ascii="Times New Roman" w:hAnsi="Times New Roman" w:cs="Times New Roman"/>
          <w:b w:val="0"/>
          <w:sz w:val="24"/>
          <w:szCs w:val="24"/>
        </w:rPr>
      </w:pPr>
      <w:r w:rsidRPr="006B336E">
        <w:rPr>
          <w:rFonts w:ascii="Times New Roman" w:hAnsi="Times New Roman" w:cs="Times New Roman"/>
          <w:b w:val="0"/>
          <w:sz w:val="24"/>
          <w:szCs w:val="24"/>
        </w:rPr>
        <w:t>The Vendor will accept payment from any Customer by Purchase Card.</w:t>
      </w:r>
    </w:p>
    <w:p w:rsidR="00632B64" w:rsidRPr="00F81137" w:rsidRDefault="00632B64" w:rsidP="00632B64">
      <w:pPr>
        <w:pStyle w:val="ListParagraph"/>
        <w:rPr>
          <w:rFonts w:ascii="Times New Roman" w:hAnsi="Times New Roman" w:cs="Times New Roman"/>
          <w:sz w:val="24"/>
          <w:szCs w:val="24"/>
        </w:rPr>
      </w:pPr>
    </w:p>
    <w:p w:rsidR="00632B64" w:rsidRPr="00F81137"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VIII.</w:t>
      </w:r>
      <w:r>
        <w:rPr>
          <w:rFonts w:ascii="Times New Roman" w:hAnsi="Times New Roman" w:cs="Times New Roman"/>
          <w:sz w:val="24"/>
          <w:szCs w:val="24"/>
        </w:rPr>
        <w:tab/>
      </w:r>
      <w:r>
        <w:rPr>
          <w:rFonts w:ascii="Times New Roman" w:hAnsi="Times New Roman" w:cs="Times New Roman"/>
          <w:sz w:val="24"/>
          <w:szCs w:val="24"/>
        </w:rPr>
        <w:tab/>
      </w:r>
      <w:r w:rsidRPr="00F81137">
        <w:rPr>
          <w:rFonts w:ascii="Times New Roman" w:hAnsi="Times New Roman" w:cs="Times New Roman"/>
          <w:sz w:val="24"/>
          <w:szCs w:val="24"/>
        </w:rPr>
        <w:t>Termination for Non-</w:t>
      </w:r>
      <w:r>
        <w:rPr>
          <w:rFonts w:ascii="Times New Roman" w:hAnsi="Times New Roman" w:cs="Times New Roman"/>
          <w:sz w:val="24"/>
          <w:szCs w:val="24"/>
        </w:rPr>
        <w:t>A</w:t>
      </w:r>
      <w:r w:rsidRPr="00F81137">
        <w:rPr>
          <w:rFonts w:ascii="Times New Roman" w:hAnsi="Times New Roman" w:cs="Times New Roman"/>
          <w:sz w:val="24"/>
          <w:szCs w:val="24"/>
        </w:rPr>
        <w:t xml:space="preserve">ppropriation </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The State may terminate the Contract in whole or in part </w:t>
      </w:r>
      <w:r w:rsidRPr="006B336E">
        <w:rPr>
          <w:rFonts w:ascii="Times New Roman" w:hAnsi="Times New Roman" w:cs="Times New Roman"/>
          <w:b w:val="0"/>
          <w:sz w:val="24"/>
          <w:szCs w:val="24"/>
        </w:rPr>
        <w:t>if funds sufficient to pay its obligations under the Contract are not appropriate</w:t>
      </w:r>
      <w:r>
        <w:rPr>
          <w:rFonts w:ascii="Times New Roman" w:hAnsi="Times New Roman" w:cs="Times New Roman"/>
          <w:b w:val="0"/>
          <w:sz w:val="24"/>
          <w:szCs w:val="24"/>
        </w:rPr>
        <w:t>d</w:t>
      </w:r>
      <w:r w:rsidRPr="006B336E">
        <w:rPr>
          <w:rFonts w:ascii="Times New Roman" w:hAnsi="Times New Roman" w:cs="Times New Roman"/>
          <w:b w:val="0"/>
          <w:sz w:val="24"/>
          <w:szCs w:val="24"/>
        </w:rPr>
        <w:t xml:space="preserve"> or received from an intended third party funding source.  </w:t>
      </w:r>
      <w:r>
        <w:rPr>
          <w:rFonts w:ascii="Times New Roman" w:hAnsi="Times New Roman" w:cs="Times New Roman"/>
          <w:b w:val="0"/>
          <w:sz w:val="24"/>
          <w:szCs w:val="24"/>
        </w:rPr>
        <w:t xml:space="preserve">Similarly, a </w:t>
      </w:r>
      <w:r w:rsidRPr="006B336E">
        <w:rPr>
          <w:rFonts w:ascii="Times New Roman" w:hAnsi="Times New Roman" w:cs="Times New Roman"/>
          <w:b w:val="0"/>
          <w:sz w:val="24"/>
          <w:szCs w:val="24"/>
        </w:rPr>
        <w:t xml:space="preserve">Customer may terminate any purchase order if funds sufficient to pay its obligations under the Contract are not appropriated or received from an intended third party funding source.  In the event of such insufficiency, Vendor will be provided fifteen (15) calendar days written notice of intent to terminate. </w:t>
      </w:r>
      <w:r>
        <w:rPr>
          <w:rFonts w:ascii="Times New Roman" w:hAnsi="Times New Roman" w:cs="Times New Roman"/>
          <w:b w:val="0"/>
          <w:sz w:val="24"/>
          <w:szCs w:val="24"/>
        </w:rPr>
        <w:t>T</w:t>
      </w:r>
      <w:r w:rsidRPr="006B336E">
        <w:rPr>
          <w:rFonts w:ascii="Times New Roman" w:hAnsi="Times New Roman" w:cs="Times New Roman"/>
          <w:b w:val="0"/>
          <w:sz w:val="24"/>
          <w:szCs w:val="24"/>
        </w:rPr>
        <w:t xml:space="preserve">he determination </w:t>
      </w:r>
      <w:r>
        <w:rPr>
          <w:rFonts w:ascii="Times New Roman" w:hAnsi="Times New Roman" w:cs="Times New Roman"/>
          <w:b w:val="0"/>
          <w:sz w:val="24"/>
          <w:szCs w:val="24"/>
        </w:rPr>
        <w:t xml:space="preserve">by the State or Customer, as applicable, </w:t>
      </w:r>
      <w:r w:rsidRPr="006B336E">
        <w:rPr>
          <w:rFonts w:ascii="Times New Roman" w:hAnsi="Times New Roman" w:cs="Times New Roman"/>
          <w:b w:val="0"/>
          <w:sz w:val="24"/>
          <w:szCs w:val="24"/>
        </w:rPr>
        <w:t xml:space="preserve">as to whether sufficient appropriations are available shall be accepted by the Vendor as final and binding.  Notwithstanding the foregoing, if a Customer issues a purchase order and has accepted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the Customer is obligated to pay for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B336E">
        <w:rPr>
          <w:rFonts w:ascii="Times New Roman" w:hAnsi="Times New Roman" w:cs="Times New Roman"/>
          <w:b w:val="0"/>
          <w:sz w:val="24"/>
          <w:szCs w:val="24"/>
        </w:rPr>
        <w:t>.  In the event of such termination, the Customer will not be considered to be in default or breach under the Contract nor shall it be liable for any further payments ordinarily due under the Contract, nor shall it be liable for any damages or any other amounts which are caused by or associated with such termination.</w:t>
      </w:r>
      <w:bookmarkStart w:id="1" w:name="_Ref437877138"/>
      <w:r>
        <w:rPr>
          <w:rFonts w:ascii="Times New Roman" w:hAnsi="Times New Roman" w:cs="Times New Roman"/>
          <w:b w:val="0"/>
          <w:sz w:val="24"/>
          <w:szCs w:val="24"/>
        </w:rPr>
        <w:t xml:space="preserve">  </w:t>
      </w:r>
      <w:r w:rsidRPr="002E426B">
        <w:rPr>
          <w:rFonts w:ascii="Times New Roman" w:hAnsi="Times New Roman" w:cs="Times New Roman"/>
          <w:b w:val="0"/>
          <w:sz w:val="24"/>
          <w:szCs w:val="24"/>
        </w:rPr>
        <w:t xml:space="preserve">Any partial termination of the Contract </w:t>
      </w:r>
      <w:r>
        <w:rPr>
          <w:rFonts w:ascii="Times New Roman" w:hAnsi="Times New Roman" w:cs="Times New Roman"/>
          <w:b w:val="0"/>
          <w:sz w:val="24"/>
          <w:szCs w:val="24"/>
        </w:rPr>
        <w:t xml:space="preserve">for non-appropriation </w:t>
      </w:r>
      <w:r w:rsidRPr="002E426B">
        <w:rPr>
          <w:rFonts w:ascii="Times New Roman" w:hAnsi="Times New Roman" w:cs="Times New Roman"/>
          <w:b w:val="0"/>
          <w:sz w:val="24"/>
          <w:szCs w:val="24"/>
        </w:rPr>
        <w:t>shall not be construed as a waiver of, and shall not affect, the rights and obligations of the Vendor or a Customer regarding portions of the Contract that are not terminated.</w:t>
      </w:r>
      <w:r>
        <w:rPr>
          <w:rFonts w:ascii="Times New Roman" w:hAnsi="Times New Roman" w:cs="Times New Roman"/>
          <w:b w:val="0"/>
          <w:sz w:val="24"/>
          <w:szCs w:val="24"/>
        </w:rPr>
        <w:t xml:space="preserve">  Any amount paid to Vendor in the form of prepaid fees that are unused when the Contract or a purchase order is terminated shall be refunded to Customer.</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IX.</w:t>
      </w:r>
      <w:r>
        <w:rPr>
          <w:rFonts w:ascii="Times New Roman" w:hAnsi="Times New Roman" w:cs="Times New Roman"/>
          <w:sz w:val="24"/>
          <w:szCs w:val="24"/>
        </w:rPr>
        <w:tab/>
      </w:r>
      <w:r>
        <w:rPr>
          <w:rFonts w:ascii="Times New Roman" w:hAnsi="Times New Roman" w:cs="Times New Roman"/>
          <w:sz w:val="24"/>
          <w:szCs w:val="24"/>
        </w:rPr>
        <w:tab/>
      </w:r>
      <w:r w:rsidRPr="003327C7">
        <w:rPr>
          <w:rFonts w:ascii="Times New Roman" w:hAnsi="Times New Roman" w:cs="Times New Roman"/>
          <w:sz w:val="24"/>
          <w:szCs w:val="24"/>
        </w:rPr>
        <w:t>Notice</w:t>
      </w:r>
      <w:bookmarkEnd w:id="1"/>
      <w:r>
        <w:rPr>
          <w:rFonts w:ascii="Times New Roman" w:hAnsi="Times New Roman" w:cs="Times New Roman"/>
          <w:sz w:val="24"/>
          <w:szCs w:val="24"/>
        </w:rPr>
        <w:t>s</w:t>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632B64">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 xml:space="preserve">All notices, approvals or requests allowed or required by the terms of any Contract Document shall be in writing and deemed delivered upon receipt or upon refusal of the intended party to accept receipt of the notice.  Such notices shall be sent to the respective party at the </w:t>
      </w:r>
      <w:r>
        <w:rPr>
          <w:rFonts w:ascii="Times New Roman" w:hAnsi="Times New Roman" w:cs="Times New Roman"/>
          <w:b w:val="0"/>
          <w:sz w:val="24"/>
        </w:rPr>
        <w:t xml:space="preserve">physical or e-mail </w:t>
      </w:r>
      <w:r w:rsidRPr="006B336E">
        <w:rPr>
          <w:rFonts w:ascii="Times New Roman" w:hAnsi="Times New Roman" w:cs="Times New Roman"/>
          <w:b w:val="0"/>
          <w:sz w:val="24"/>
        </w:rPr>
        <w:t xml:space="preserve">address set forth below, which may be updated in writing </w:t>
      </w:r>
      <w:r>
        <w:rPr>
          <w:rFonts w:ascii="Times New Roman" w:hAnsi="Times New Roman" w:cs="Times New Roman"/>
          <w:b w:val="0"/>
          <w:sz w:val="24"/>
        </w:rPr>
        <w:t>to the other party as necessary; provided, however, breach and termination-related notices shall not be delivered via e-mail.</w:t>
      </w:r>
    </w:p>
    <w:p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sidRPr="006B336E">
        <w:rPr>
          <w:rFonts w:ascii="Times New Roman" w:hAnsi="Times New Roman" w:cs="Times New Roman"/>
          <w:b w:val="0"/>
          <w:sz w:val="24"/>
          <w:szCs w:val="24"/>
        </w:rPr>
        <w:tab/>
      </w:r>
    </w:p>
    <w:p w:rsidR="00632B64" w:rsidRPr="006B336E"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Central Purchasing Deputy General Counsel</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In addition to information provided above the following individuals shall also be provided the request, approval or notice, as applicable</w:t>
      </w:r>
      <w:r>
        <w:rPr>
          <w:rFonts w:ascii="Times New Roman" w:hAnsi="Times New Roman" w:cs="Times New Roman"/>
          <w:sz w:val="24"/>
          <w:szCs w:val="24"/>
          <w:u w:val="single"/>
        </w:rPr>
        <w:t>:</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Chief Information Officer</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3115 North Lincoln Boulevard</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Oklahoma City, Oklahoma 73105</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With a copy, which shall not constitute notice, to:</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Information Services General Counsel</w:t>
      </w: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3115 North Lincoln Boulevard</w:t>
      </w:r>
    </w:p>
    <w:p w:rsidR="00632B64" w:rsidRPr="00F673DE" w:rsidRDefault="00632B64" w:rsidP="00632B64">
      <w:pPr>
        <w:pStyle w:val="ListParagraph"/>
        <w:spacing w:line="276" w:lineRule="auto"/>
        <w:ind w:left="1440"/>
        <w:jc w:val="both"/>
        <w:rPr>
          <w:rFonts w:ascii="Times New Roman" w:hAnsi="Times New Roman" w:cs="Times New Roman"/>
          <w:sz w:val="24"/>
          <w:szCs w:val="24"/>
          <w:u w:val="single"/>
        </w:rPr>
      </w:pPr>
      <w:r>
        <w:rPr>
          <w:rFonts w:ascii="Times New Roman" w:hAnsi="Times New Roman" w:cs="Times New Roman"/>
          <w:b w:val="0"/>
          <w:sz w:val="24"/>
          <w:szCs w:val="24"/>
        </w:rPr>
        <w:t>Oklahoma City, Oklahoma 73105</w:t>
      </w: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Vendor:</w:t>
      </w:r>
    </w:p>
    <w:p w:rsidR="00632B64" w:rsidRPr="004F6AA8"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u w:val="single"/>
        </w:rPr>
      </w:pPr>
      <w:r>
        <w:rPr>
          <w:rFonts w:ascii="Times New Roman" w:hAnsi="Times New Roman" w:cs="Times New Roman"/>
          <w:b w:val="0"/>
          <w:sz w:val="24"/>
          <w:szCs w:val="24"/>
          <w:highlight w:val="yellow"/>
          <w:u w:val="single"/>
        </w:rPr>
        <w:t>[</w:t>
      </w:r>
      <w:r w:rsidRPr="00C15180">
        <w:rPr>
          <w:rFonts w:ascii="Times New Roman" w:hAnsi="Times New Roman" w:cs="Times New Roman"/>
          <w:b w:val="0"/>
          <w:sz w:val="24"/>
          <w:szCs w:val="24"/>
          <w:highlight w:val="yellow"/>
          <w:u w:val="single"/>
        </w:rPr>
        <w:t>insert vendor contact information for notice purposes]</w:t>
      </w:r>
    </w:p>
    <w:p w:rsidR="00632B64" w:rsidRDefault="00632B64" w:rsidP="00632B64">
      <w:pPr>
        <w:pStyle w:val="ListParagraph"/>
        <w:spacing w:line="276" w:lineRule="auto"/>
        <w:ind w:left="1440"/>
        <w:jc w:val="both"/>
        <w:rPr>
          <w:rFonts w:ascii="Times New Roman" w:hAnsi="Times New Roman" w:cs="Times New Roman"/>
          <w:b w:val="0"/>
          <w:sz w:val="24"/>
          <w:szCs w:val="24"/>
          <w:u w:val="single"/>
        </w:rPr>
      </w:pPr>
    </w:p>
    <w:p w:rsidR="00632B64" w:rsidRDefault="00632B64" w:rsidP="00632B64">
      <w:pPr>
        <w:pStyle w:val="ListParagraph"/>
        <w:spacing w:line="276" w:lineRule="auto"/>
        <w:ind w:left="1440"/>
        <w:jc w:val="both"/>
        <w:rPr>
          <w:rFonts w:ascii="Times New Roman" w:hAnsi="Times New Roman" w:cs="Times New Roman"/>
          <w:sz w:val="24"/>
          <w:szCs w:val="24"/>
          <w:u w:val="single"/>
        </w:rPr>
      </w:pPr>
      <w:r w:rsidRPr="008569F3">
        <w:rPr>
          <w:rFonts w:ascii="Times New Roman" w:hAnsi="Times New Roman" w:cs="Times New Roman"/>
          <w:sz w:val="24"/>
          <w:szCs w:val="24"/>
          <w:u w:val="single"/>
        </w:rPr>
        <w:t>With a copy to:</w:t>
      </w:r>
    </w:p>
    <w:p w:rsidR="00632B64" w:rsidRDefault="00632B64" w:rsidP="00632B64">
      <w:pPr>
        <w:pStyle w:val="ListParagraph"/>
        <w:spacing w:line="276" w:lineRule="auto"/>
        <w:ind w:left="1440"/>
        <w:jc w:val="both"/>
        <w:rPr>
          <w:rFonts w:ascii="Times New Roman" w:hAnsi="Times New Roman" w:cs="Times New Roman"/>
          <w:b w:val="0"/>
          <w:sz w:val="24"/>
          <w:szCs w:val="24"/>
          <w:u w:val="single"/>
        </w:rPr>
      </w:pPr>
      <w:r>
        <w:rPr>
          <w:rFonts w:ascii="Times New Roman" w:hAnsi="Times New Roman" w:cs="Times New Roman"/>
          <w:b w:val="0"/>
          <w:sz w:val="24"/>
          <w:szCs w:val="24"/>
          <w:highlight w:val="yellow"/>
          <w:u w:val="single"/>
        </w:rPr>
        <w:t>[</w:t>
      </w:r>
      <w:r w:rsidRPr="00C15180">
        <w:rPr>
          <w:rFonts w:ascii="Times New Roman" w:hAnsi="Times New Roman" w:cs="Times New Roman"/>
          <w:b w:val="0"/>
          <w:sz w:val="24"/>
          <w:szCs w:val="24"/>
          <w:highlight w:val="yellow"/>
          <w:u w:val="single"/>
        </w:rPr>
        <w:t xml:space="preserve">insert vendor </w:t>
      </w:r>
      <w:r>
        <w:rPr>
          <w:rFonts w:ascii="Times New Roman" w:hAnsi="Times New Roman" w:cs="Times New Roman"/>
          <w:b w:val="0"/>
          <w:sz w:val="24"/>
          <w:szCs w:val="24"/>
          <w:highlight w:val="yellow"/>
          <w:u w:val="single"/>
        </w:rPr>
        <w:t xml:space="preserve">additional </w:t>
      </w:r>
      <w:r w:rsidRPr="00C15180">
        <w:rPr>
          <w:rFonts w:ascii="Times New Roman" w:hAnsi="Times New Roman" w:cs="Times New Roman"/>
          <w:b w:val="0"/>
          <w:sz w:val="24"/>
          <w:szCs w:val="24"/>
          <w:highlight w:val="yellow"/>
          <w:u w:val="single"/>
        </w:rPr>
        <w:t>contact information for notice purposes]</w:t>
      </w:r>
    </w:p>
    <w:p w:rsidR="00632B64" w:rsidRDefault="00632B64" w:rsidP="00632B64">
      <w:pPr>
        <w:pStyle w:val="ListParagraph"/>
        <w:spacing w:line="276" w:lineRule="auto"/>
        <w:jc w:val="both"/>
        <w:rPr>
          <w:rFonts w:ascii="Times New Roman" w:hAnsi="Times New Roman" w:cs="Times New Roman"/>
          <w:b w:val="0"/>
          <w:sz w:val="24"/>
          <w:szCs w:val="24"/>
          <w:u w:val="single"/>
        </w:rPr>
      </w:pPr>
    </w:p>
    <w:p w:rsidR="00632B64" w:rsidRPr="00F81137" w:rsidRDefault="00632B64" w:rsidP="00632B64">
      <w:pPr>
        <w:pStyle w:val="ListParagraph"/>
        <w:spacing w:line="276" w:lineRule="auto"/>
        <w:ind w:left="0"/>
        <w:jc w:val="both"/>
        <w:rPr>
          <w:rFonts w:ascii="Times New Roman" w:hAnsi="Times New Roman" w:cs="Times New Roman"/>
          <w:b w:val="0"/>
          <w:sz w:val="24"/>
          <w:szCs w:val="24"/>
          <w:u w:val="single"/>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Choice of Law</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execution, interpretation, performance, or enforcement of the Contract, or any of the Contract Documents shall be governed by the laws of the State of Oklahoma without regard to applicati</w:t>
      </w:r>
      <w:r>
        <w:rPr>
          <w:rFonts w:ascii="Times New Roman" w:hAnsi="Times New Roman" w:cs="Times New Roman"/>
          <w:b w:val="0"/>
          <w:sz w:val="24"/>
          <w:szCs w:val="24"/>
        </w:rPr>
        <w:t>on of choice of law principles.</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Choice of Venue</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Venue for any action, claim, dispute, or litigation relating in any way to the execution, interpretation, performance, or enforcement of the Contract, or any of the Contract Documents</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shall be in Oklahoma County, Oklahoma. Further, notwithstanding any provision in the Contract, the State does not waive the doctrine of sovereign immunity and immunity from suit to the extent authorized by the Constitution and laws of the State of Oklahoma nor any other right or defense available to the State.  </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Pr="00F81137"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XII.</w:t>
      </w:r>
      <w:r>
        <w:rPr>
          <w:rFonts w:ascii="Times New Roman" w:hAnsi="Times New Roman" w:cs="Times New Roman"/>
          <w:sz w:val="24"/>
          <w:szCs w:val="24"/>
        </w:rPr>
        <w:tab/>
      </w:r>
      <w:r>
        <w:rPr>
          <w:rFonts w:ascii="Times New Roman" w:hAnsi="Times New Roman" w:cs="Times New Roman"/>
          <w:sz w:val="24"/>
          <w:szCs w:val="24"/>
        </w:rPr>
        <w:tab/>
      </w:r>
      <w:r w:rsidRPr="00DD27D3">
        <w:rPr>
          <w:rFonts w:ascii="Times New Roman" w:hAnsi="Times New Roman" w:cs="Times New Roman"/>
          <w:sz w:val="24"/>
          <w:szCs w:val="24"/>
        </w:rPr>
        <w:t xml:space="preserve">Conflict of Interest </w:t>
      </w:r>
    </w:p>
    <w:p w:rsidR="00632B64" w:rsidRPr="00DD27D3" w:rsidRDefault="00632B64" w:rsidP="00632B64">
      <w:pPr>
        <w:pStyle w:val="ListParagraph"/>
        <w:spacing w:line="276" w:lineRule="auto"/>
        <w:ind w:left="1440"/>
        <w:jc w:val="both"/>
        <w:rPr>
          <w:rFonts w:ascii="Times New Roman" w:hAnsi="Times New Roman" w:cs="Times New Roman"/>
          <w:b w:val="0"/>
          <w:sz w:val="24"/>
          <w:szCs w:val="24"/>
        </w:rPr>
      </w:pPr>
    </w:p>
    <w:p w:rsidR="00632B64" w:rsidRPr="00A00036" w:rsidRDefault="00632B64" w:rsidP="00632B64">
      <w:pPr>
        <w:spacing w:line="276" w:lineRule="auto"/>
        <w:ind w:left="1440"/>
        <w:jc w:val="both"/>
        <w:rPr>
          <w:rFonts w:ascii="Times New Roman" w:hAnsi="Times New Roman" w:cs="Times New Roman"/>
          <w:b w:val="0"/>
          <w:sz w:val="24"/>
          <w:szCs w:val="24"/>
        </w:rPr>
      </w:pPr>
      <w:r w:rsidRPr="00A00036">
        <w:rPr>
          <w:rFonts w:ascii="Times New Roman" w:hAnsi="Times New Roman" w:cs="Times New Roman"/>
          <w:b w:val="0"/>
          <w:sz w:val="24"/>
          <w:szCs w:val="24"/>
        </w:rPr>
        <w:t xml:space="preserve">In addition to any requirement of law or </w:t>
      </w:r>
      <w:r>
        <w:rPr>
          <w:rFonts w:ascii="Times New Roman" w:hAnsi="Times New Roman" w:cs="Times New Roman"/>
          <w:b w:val="0"/>
          <w:sz w:val="24"/>
          <w:szCs w:val="24"/>
        </w:rPr>
        <w:t xml:space="preserve">of </w:t>
      </w:r>
      <w:r w:rsidRPr="00A00036">
        <w:rPr>
          <w:rFonts w:ascii="Times New Roman" w:hAnsi="Times New Roman" w:cs="Times New Roman"/>
          <w:b w:val="0"/>
          <w:sz w:val="24"/>
          <w:szCs w:val="24"/>
        </w:rPr>
        <w:t>a professional code of ethics or conduct, the Vendor</w:t>
      </w:r>
      <w:r>
        <w:rPr>
          <w:rFonts w:ascii="Times New Roman" w:hAnsi="Times New Roman" w:cs="Times New Roman"/>
          <w:b w:val="0"/>
          <w:sz w:val="24"/>
          <w:szCs w:val="24"/>
        </w:rPr>
        <w:t>, its employees, agents and subcontractors</w:t>
      </w:r>
      <w:r w:rsidRPr="00A00036">
        <w:rPr>
          <w:rFonts w:ascii="Times New Roman" w:hAnsi="Times New Roman" w:cs="Times New Roman"/>
          <w:b w:val="0"/>
          <w:sz w:val="24"/>
          <w:szCs w:val="24"/>
        </w:rPr>
        <w:t xml:space="preserve"> are required to disclose any outside activity or interest that conflicts or may conflict with the best interest of the State.  Further, as long as the Vend</w:t>
      </w:r>
      <w:r>
        <w:rPr>
          <w:rFonts w:ascii="Times New Roman" w:hAnsi="Times New Roman" w:cs="Times New Roman"/>
          <w:b w:val="0"/>
          <w:sz w:val="24"/>
          <w:szCs w:val="24"/>
        </w:rPr>
        <w:t xml:space="preserve">or has an obligation under the </w:t>
      </w:r>
      <w:r w:rsidRPr="00A00036">
        <w:rPr>
          <w:rFonts w:ascii="Times New Roman" w:hAnsi="Times New Roman" w:cs="Times New Roman"/>
          <w:b w:val="0"/>
          <w:sz w:val="24"/>
          <w:szCs w:val="24"/>
        </w:rPr>
        <w:t>Contract</w:t>
      </w:r>
      <w:r>
        <w:rPr>
          <w:rFonts w:ascii="Times New Roman" w:hAnsi="Times New Roman" w:cs="Times New Roman"/>
          <w:b w:val="0"/>
          <w:sz w:val="24"/>
          <w:szCs w:val="24"/>
        </w:rPr>
        <w:t xml:space="preserve">, any plan, preparation or engagement in any such activity or interest shall not occur </w:t>
      </w:r>
      <w:r w:rsidRPr="00A00036">
        <w:rPr>
          <w:rFonts w:ascii="Times New Roman" w:hAnsi="Times New Roman" w:cs="Times New Roman"/>
          <w:b w:val="0"/>
          <w:sz w:val="24"/>
          <w:szCs w:val="24"/>
        </w:rPr>
        <w:t xml:space="preserve">without prior written approval of the State.  </w:t>
      </w:r>
    </w:p>
    <w:p w:rsidR="00632B64" w:rsidRDefault="00632B64" w:rsidP="00632B64">
      <w:pPr>
        <w:pStyle w:val="ListParagraph"/>
        <w:spacing w:line="276" w:lineRule="auto"/>
        <w:jc w:val="both"/>
        <w:rPr>
          <w:rFonts w:ascii="Times New Roman" w:hAnsi="Times New Roman" w:cs="Times New Roman"/>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r>
      <w:r>
        <w:rPr>
          <w:rFonts w:ascii="Times New Roman" w:hAnsi="Times New Roman" w:cs="Times New Roman"/>
          <w:sz w:val="24"/>
          <w:szCs w:val="24"/>
        </w:rPr>
        <w:tab/>
        <w:t>Force Majeure</w:t>
      </w:r>
    </w:p>
    <w:p w:rsidR="00632B64" w:rsidRDefault="00632B64" w:rsidP="00632B64">
      <w:pPr>
        <w:pStyle w:val="ListParagraph"/>
        <w:spacing w:line="276" w:lineRule="auto"/>
        <w:jc w:val="both"/>
        <w:rPr>
          <w:rFonts w:ascii="Times New Roman" w:hAnsi="Times New Roman" w:cs="Times New Roman"/>
          <w:sz w:val="24"/>
          <w:szCs w:val="24"/>
        </w:rPr>
      </w:pPr>
    </w:p>
    <w:p w:rsidR="00632B64" w:rsidRPr="00632B64" w:rsidRDefault="00632B64" w:rsidP="007A3D8B">
      <w:pPr>
        <w:pStyle w:val="ListParagraph"/>
        <w:numPr>
          <w:ilvl w:val="0"/>
          <w:numId w:val="31"/>
        </w:numPr>
        <w:overflowPunct/>
        <w:autoSpaceDE/>
        <w:autoSpaceDN/>
        <w:adjustRightInd/>
        <w:spacing w:after="200" w:line="276" w:lineRule="auto"/>
        <w:ind w:hanging="720"/>
        <w:jc w:val="both"/>
        <w:textAlignment w:val="auto"/>
        <w:rPr>
          <w:rFonts w:ascii="Times New Roman" w:eastAsia="Calibri" w:hAnsi="Times New Roman" w:cs="Times New Roman"/>
          <w:b w:val="0"/>
          <w:sz w:val="24"/>
          <w:szCs w:val="24"/>
        </w:rPr>
      </w:pPr>
      <w:r w:rsidRPr="00632B64">
        <w:rPr>
          <w:rFonts w:ascii="Times New Roman" w:eastAsia="Calibri" w:hAnsi="Times New Roman" w:cs="Times New Roman"/>
          <w:b w:val="0"/>
          <w:sz w:val="24"/>
          <w:szCs w:val="24"/>
        </w:rPr>
        <w:t>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Subject to the conditions set forth above, such non-performance shall not be deemed a default.  However, a Customer may terminate a purchase order if Vendor cannot cause delivery of products or services in a timely manner to meet the business needs of the Customer.</w:t>
      </w:r>
    </w:p>
    <w:p w:rsidR="00632B64" w:rsidRPr="00632B64" w:rsidRDefault="00632B64" w:rsidP="00632B64">
      <w:pPr>
        <w:pStyle w:val="ListParagraph"/>
        <w:overflowPunct/>
        <w:autoSpaceDE/>
        <w:autoSpaceDN/>
        <w:adjustRightInd/>
        <w:spacing w:after="200" w:line="276" w:lineRule="auto"/>
        <w:ind w:left="2160"/>
        <w:jc w:val="both"/>
        <w:textAlignment w:val="auto"/>
        <w:rPr>
          <w:rFonts w:ascii="Times New Roman" w:eastAsia="Calibri" w:hAnsi="Times New Roman" w:cs="Times New Roman"/>
          <w:b w:val="0"/>
          <w:sz w:val="24"/>
          <w:szCs w:val="24"/>
        </w:rPr>
      </w:pPr>
    </w:p>
    <w:p w:rsidR="00632B64" w:rsidRPr="00632B64" w:rsidRDefault="00632B64" w:rsidP="007A3D8B">
      <w:pPr>
        <w:pStyle w:val="ListParagraph"/>
        <w:numPr>
          <w:ilvl w:val="0"/>
          <w:numId w:val="31"/>
        </w:numPr>
        <w:overflowPunct/>
        <w:autoSpaceDE/>
        <w:autoSpaceDN/>
        <w:adjustRightInd/>
        <w:spacing w:after="200" w:line="276" w:lineRule="auto"/>
        <w:ind w:hanging="720"/>
        <w:jc w:val="both"/>
        <w:textAlignment w:val="auto"/>
        <w:rPr>
          <w:rFonts w:ascii="Times New Roman" w:eastAsia="Calibri" w:hAnsi="Times New Roman" w:cs="Times New Roman"/>
          <w:b w:val="0"/>
          <w:sz w:val="24"/>
          <w:szCs w:val="24"/>
        </w:rPr>
      </w:pPr>
      <w:r w:rsidRPr="00632B64">
        <w:rPr>
          <w:rFonts w:ascii="Times New Roman" w:eastAsia="Calibri" w:hAnsi="Times New Roman" w:cs="Times New Roman"/>
          <w:b w:val="0"/>
          <w:sz w:val="24"/>
          <w:szCs w:val="24"/>
        </w:rPr>
        <w:t>Notwithstanding the foregoing or any other provision in the Contract, (1) in no event will any of the following be considered a force majeure event: (a) shutdowns, disruptions or malfunctions in Vendor’s systems or any of Vendor’s telecommunication or internet services other than as a result of general and widespread internet or telecommunications failures that are not limited to Vendor’s systems; or (b) the delay or failure of Vendor or subcontractor personnel to perform any obligation of Vendor hereunder unless such delay or failure to perform is itself by reason of a force majeure event; and (2) no force majeure event modifies or excuses Vendor’s confidentiality, indemnification or data security and breach notifications set forth herein.</w:t>
      </w:r>
    </w:p>
    <w:p w:rsidR="00632B64" w:rsidRDefault="00632B64" w:rsidP="00632B64">
      <w:pPr>
        <w:overflowPunct/>
        <w:autoSpaceDE/>
        <w:autoSpaceDN/>
        <w:adjustRightInd/>
        <w:spacing w:after="200" w:line="276" w:lineRule="auto"/>
        <w:jc w:val="both"/>
        <w:textAlignment w:val="auto"/>
        <w:rPr>
          <w:rFonts w:ascii="Times New Roman" w:hAnsi="Times New Roman" w:cs="Times New Roman"/>
          <w:sz w:val="24"/>
          <w:szCs w:val="24"/>
        </w:rPr>
      </w:pPr>
      <w:r w:rsidRPr="00632B64">
        <w:rPr>
          <w:rFonts w:ascii="Times New Roman" w:eastAsia="Calibri" w:hAnsi="Times New Roman" w:cs="Times New Roman"/>
          <w:sz w:val="24"/>
          <w:szCs w:val="24"/>
        </w:rPr>
        <w:t>XIV.</w:t>
      </w:r>
      <w:r w:rsidRPr="00632B64">
        <w:rPr>
          <w:rFonts w:ascii="Times New Roman" w:eastAsia="Calibri" w:hAnsi="Times New Roman" w:cs="Times New Roman"/>
          <w:sz w:val="24"/>
          <w:szCs w:val="24"/>
        </w:rPr>
        <w:tab/>
      </w:r>
      <w:r w:rsidRPr="00632B64">
        <w:rPr>
          <w:rFonts w:ascii="Times New Roman" w:eastAsia="Calibri" w:hAnsi="Times New Roman" w:cs="Times New Roman"/>
          <w:sz w:val="24"/>
          <w:szCs w:val="24"/>
        </w:rPr>
        <w:tab/>
      </w:r>
      <w:r w:rsidRPr="006B336E">
        <w:rPr>
          <w:rFonts w:ascii="Times New Roman" w:hAnsi="Times New Roman" w:cs="Times New Roman"/>
          <w:sz w:val="24"/>
          <w:szCs w:val="24"/>
        </w:rPr>
        <w:t>Termination for Cause</w:t>
      </w:r>
    </w:p>
    <w:p w:rsidR="00632B64" w:rsidRPr="00632B64" w:rsidRDefault="00632B64" w:rsidP="007A3D8B">
      <w:pPr>
        <w:pStyle w:val="ListParagraph"/>
        <w:numPr>
          <w:ilvl w:val="0"/>
          <w:numId w:val="18"/>
        </w:numPr>
        <w:tabs>
          <w:tab w:val="left" w:pos="2160"/>
        </w:tabs>
        <w:overflowPunct/>
        <w:autoSpaceDE/>
        <w:autoSpaceDN/>
        <w:adjustRightInd/>
        <w:spacing w:after="200" w:line="276" w:lineRule="auto"/>
        <w:ind w:left="2160" w:hanging="720"/>
        <w:jc w:val="both"/>
        <w:textAlignment w:val="auto"/>
        <w:rPr>
          <w:rFonts w:ascii="Times New Roman" w:eastAsia="Calibri" w:hAnsi="Times New Roman" w:cs="Times New Roman"/>
          <w:b w:val="0"/>
          <w:sz w:val="24"/>
          <w:szCs w:val="24"/>
        </w:rPr>
      </w:pPr>
      <w:r w:rsidRPr="00F81137">
        <w:rPr>
          <w:rFonts w:ascii="Times New Roman" w:hAnsi="Times New Roman" w:cs="Times New Roman"/>
          <w:b w:val="0"/>
          <w:sz w:val="24"/>
          <w:szCs w:val="24"/>
        </w:rPr>
        <w:t xml:space="preserve">Vendor may terminate the </w:t>
      </w:r>
      <w:r>
        <w:rPr>
          <w:rFonts w:ascii="Times New Roman" w:hAnsi="Times New Roman" w:cs="Times New Roman"/>
          <w:b w:val="0"/>
          <w:sz w:val="24"/>
          <w:szCs w:val="24"/>
        </w:rPr>
        <w:t xml:space="preserve">Contract in the event </w:t>
      </w:r>
      <w:r w:rsidRPr="00C035D7">
        <w:rPr>
          <w:rFonts w:ascii="Times New Roman" w:hAnsi="Times New Roman" w:cs="Times New Roman"/>
          <w:b w:val="0"/>
          <w:sz w:val="24"/>
          <w:szCs w:val="24"/>
        </w:rPr>
        <w:t>(i) it has provided the State with written notice of material breach and (ii) the State fails to cure such material</w:t>
      </w:r>
      <w:r w:rsidR="001F17DC">
        <w:rPr>
          <w:rFonts w:ascii="Times New Roman" w:hAnsi="Times New Roman" w:cs="Times New Roman"/>
          <w:b w:val="0"/>
          <w:sz w:val="24"/>
          <w:szCs w:val="24"/>
        </w:rPr>
        <w:t xml:space="preserve"> </w:t>
      </w:r>
      <w:r w:rsidRPr="00C035D7">
        <w:rPr>
          <w:rFonts w:ascii="Times New Roman" w:hAnsi="Times New Roman" w:cs="Times New Roman"/>
          <w:b w:val="0"/>
          <w:sz w:val="24"/>
          <w:szCs w:val="24"/>
        </w:rPr>
        <w:t xml:space="preserve">breach within thirty (30) days of receipt of written notice. </w:t>
      </w:r>
      <w:r>
        <w:rPr>
          <w:rFonts w:ascii="Times New Roman" w:hAnsi="Times New Roman" w:cs="Times New Roman"/>
          <w:b w:val="0"/>
          <w:sz w:val="24"/>
          <w:szCs w:val="24"/>
        </w:rPr>
        <w:t xml:space="preserve">Material breach by a Customer shall not give rise to a claim of material breach as grounds for termination by Vendor of the Contract as a whole.  </w:t>
      </w:r>
      <w:r w:rsidRPr="00C035D7">
        <w:rPr>
          <w:rFonts w:ascii="Times New Roman" w:hAnsi="Times New Roman" w:cs="Times New Roman"/>
          <w:b w:val="0"/>
          <w:sz w:val="24"/>
          <w:szCs w:val="24"/>
        </w:rPr>
        <w:t>The State may terminate the Contract in whole or in part in the event (i) it has provided Vendor</w:t>
      </w:r>
      <w:r w:rsidR="001F17DC">
        <w:rPr>
          <w:rFonts w:ascii="Times New Roman" w:hAnsi="Times New Roman" w:cs="Times New Roman"/>
          <w:b w:val="0"/>
          <w:sz w:val="24"/>
          <w:szCs w:val="24"/>
        </w:rPr>
        <w:t xml:space="preserve"> </w:t>
      </w:r>
      <w:r w:rsidRPr="00C035D7">
        <w:rPr>
          <w:rFonts w:ascii="Times New Roman" w:hAnsi="Times New Roman" w:cs="Times New Roman"/>
          <w:b w:val="0"/>
          <w:sz w:val="24"/>
          <w:szCs w:val="24"/>
        </w:rPr>
        <w:t>with written notice of material breach, and (ii) Vend</w:t>
      </w:r>
      <w:r w:rsidR="00917A95">
        <w:rPr>
          <w:rFonts w:ascii="Times New Roman" w:hAnsi="Times New Roman" w:cs="Times New Roman"/>
          <w:b w:val="0"/>
          <w:sz w:val="24"/>
          <w:szCs w:val="24"/>
        </w:rPr>
        <w:t xml:space="preserve">or fails to cure such material </w:t>
      </w:r>
      <w:r w:rsidRPr="00C035D7">
        <w:rPr>
          <w:rFonts w:ascii="Times New Roman" w:hAnsi="Times New Roman" w:cs="Times New Roman"/>
          <w:b w:val="0"/>
          <w:sz w:val="24"/>
          <w:szCs w:val="24"/>
        </w:rPr>
        <w:t>breach within thirty (30) days of</w:t>
      </w:r>
      <w:r w:rsidRPr="00F81137">
        <w:rPr>
          <w:rFonts w:ascii="Times New Roman" w:hAnsi="Times New Roman" w:cs="Times New Roman"/>
          <w:b w:val="0"/>
          <w:sz w:val="24"/>
          <w:szCs w:val="24"/>
        </w:rPr>
        <w:t xml:space="preserve"> receipt of written notice.  </w:t>
      </w:r>
      <w:r w:rsidRPr="00F81137">
        <w:rPr>
          <w:rFonts w:ascii="Times New Roman" w:hAnsi="Times New Roman" w:cs="Times New Roman"/>
          <w:b w:val="0"/>
          <w:sz w:val="24"/>
        </w:rPr>
        <w:t>Similarly, a Customer may terminate its obligations, in whole or in part, to Vendor if it has provided Vendor with written notice of material breach and Vendor fails to cure such material breach within thirty (30) days of receipt of written notice.</w:t>
      </w:r>
      <w:r>
        <w:rPr>
          <w:rFonts w:ascii="Times New Roman" w:hAnsi="Times New Roman" w:cs="Times New Roman"/>
          <w:b w:val="0"/>
          <w:sz w:val="24"/>
        </w:rPr>
        <w:t xml:space="preserve"> </w:t>
      </w:r>
    </w:p>
    <w:p w:rsidR="00632B64" w:rsidRPr="00632B64" w:rsidRDefault="00632B64" w:rsidP="00632B64">
      <w:pPr>
        <w:pStyle w:val="ListParagraph"/>
        <w:overflowPunct/>
        <w:autoSpaceDE/>
        <w:autoSpaceDN/>
        <w:adjustRightInd/>
        <w:spacing w:after="200"/>
        <w:ind w:left="1080"/>
        <w:jc w:val="both"/>
        <w:textAlignment w:val="auto"/>
        <w:rPr>
          <w:rFonts w:ascii="Times New Roman" w:eastAsia="Calibri" w:hAnsi="Times New Roman" w:cs="Times New Roman"/>
          <w:b w:val="0"/>
          <w:sz w:val="24"/>
          <w:szCs w:val="24"/>
        </w:rPr>
      </w:pPr>
    </w:p>
    <w:p w:rsidR="00632B64" w:rsidRPr="00632B64" w:rsidRDefault="00632B64" w:rsidP="007A3D8B">
      <w:pPr>
        <w:pStyle w:val="ListParagraph"/>
        <w:numPr>
          <w:ilvl w:val="0"/>
          <w:numId w:val="18"/>
        </w:numPr>
        <w:overflowPunct/>
        <w:autoSpaceDE/>
        <w:autoSpaceDN/>
        <w:adjustRightInd/>
        <w:spacing w:after="200" w:line="276" w:lineRule="auto"/>
        <w:ind w:left="2160" w:hanging="720"/>
        <w:jc w:val="both"/>
        <w:textAlignment w:val="auto"/>
        <w:rPr>
          <w:rFonts w:ascii="Times New Roman" w:eastAsia="Calibri" w:hAnsi="Times New Roman" w:cs="Times New Roman"/>
          <w:b w:val="0"/>
          <w:sz w:val="24"/>
          <w:szCs w:val="24"/>
        </w:rPr>
      </w:pPr>
      <w:r w:rsidRPr="00F81137">
        <w:rPr>
          <w:rFonts w:ascii="Times New Roman" w:hAnsi="Times New Roman" w:cs="Times New Roman"/>
          <w:b w:val="0"/>
          <w:sz w:val="24"/>
          <w:szCs w:val="24"/>
        </w:rPr>
        <w:t xml:space="preserve">The State may terminate the Contract in whole or in part immediately without a thirty (30) day written notice to Vendor, only if Vendor’s material breach is </w:t>
      </w:r>
      <w:r>
        <w:rPr>
          <w:rFonts w:ascii="Times New Roman" w:hAnsi="Times New Roman" w:cs="Times New Roman"/>
          <w:b w:val="0"/>
          <w:sz w:val="24"/>
          <w:szCs w:val="24"/>
        </w:rPr>
        <w:t xml:space="preserve">reasonably </w:t>
      </w:r>
      <w:r w:rsidRPr="00C035D7">
        <w:rPr>
          <w:rFonts w:ascii="Times New Roman" w:hAnsi="Times New Roman" w:cs="Times New Roman"/>
          <w:b w:val="0"/>
          <w:sz w:val="24"/>
          <w:szCs w:val="24"/>
        </w:rPr>
        <w:t>determined (i) to be an impediment to the function of the State and detrimental to the State</w:t>
      </w:r>
      <w:r>
        <w:rPr>
          <w:rFonts w:ascii="Times New Roman" w:hAnsi="Times New Roman" w:cs="Times New Roman"/>
          <w:b w:val="0"/>
          <w:sz w:val="24"/>
          <w:szCs w:val="24"/>
        </w:rPr>
        <w:t xml:space="preserve"> or</w:t>
      </w:r>
      <w:r w:rsidRPr="00C035D7">
        <w:rPr>
          <w:rFonts w:ascii="Times New Roman" w:hAnsi="Times New Roman" w:cs="Times New Roman"/>
          <w:b w:val="0"/>
          <w:sz w:val="24"/>
          <w:szCs w:val="24"/>
        </w:rPr>
        <w:t xml:space="preserve"> (ii) to cause</w:t>
      </w:r>
      <w:r w:rsidRPr="00C035D7">
        <w:rPr>
          <w:rStyle w:val="CommentReference"/>
          <w:b w:val="0"/>
        </w:rPr>
        <w:t xml:space="preserve"> </w:t>
      </w:r>
      <w:r w:rsidRPr="00C035D7">
        <w:rPr>
          <w:rStyle w:val="CommentReference"/>
          <w:rFonts w:cs="Times New Roman"/>
          <w:b w:val="0"/>
          <w:szCs w:val="24"/>
        </w:rPr>
        <w:t xml:space="preserve">a </w:t>
      </w:r>
      <w:r w:rsidRPr="00C035D7">
        <w:rPr>
          <w:rFonts w:ascii="Times New Roman" w:hAnsi="Times New Roman" w:cs="Times New Roman"/>
          <w:b w:val="0"/>
          <w:sz w:val="24"/>
          <w:szCs w:val="24"/>
        </w:rPr>
        <w:t>condition precluding</w:t>
      </w:r>
      <w:r>
        <w:rPr>
          <w:rFonts w:ascii="Times New Roman" w:hAnsi="Times New Roman" w:cs="Times New Roman"/>
          <w:b w:val="0"/>
          <w:sz w:val="24"/>
          <w:szCs w:val="24"/>
        </w:rPr>
        <w:t xml:space="preserve"> the thirty (30) day notice </w:t>
      </w:r>
      <w:r w:rsidRPr="00C035D7">
        <w:rPr>
          <w:rFonts w:ascii="Times New Roman" w:hAnsi="Times New Roman" w:cs="Times New Roman"/>
          <w:b w:val="0"/>
          <w:sz w:val="24"/>
          <w:szCs w:val="24"/>
        </w:rPr>
        <w:t>or when the State determines that an administrative error occurred prior to Contract</w:t>
      </w:r>
      <w:r w:rsidRPr="00F81137">
        <w:rPr>
          <w:rFonts w:ascii="Times New Roman" w:hAnsi="Times New Roman" w:cs="Times New Roman"/>
          <w:b w:val="0"/>
          <w:sz w:val="24"/>
          <w:szCs w:val="24"/>
        </w:rPr>
        <w:t xml:space="preserve"> performance.</w:t>
      </w:r>
    </w:p>
    <w:p w:rsidR="00632B64" w:rsidRPr="00D07746" w:rsidRDefault="00632B64" w:rsidP="00632B64">
      <w:pPr>
        <w:pStyle w:val="ListParagraph"/>
        <w:spacing w:line="276" w:lineRule="auto"/>
        <w:ind w:left="2160" w:hanging="720"/>
        <w:rPr>
          <w:rFonts w:ascii="Times New Roman" w:hAnsi="Times New Roman" w:cs="Times New Roman"/>
          <w:b w:val="0"/>
          <w:sz w:val="24"/>
          <w:szCs w:val="24"/>
        </w:rPr>
      </w:pPr>
    </w:p>
    <w:p w:rsidR="00632B64"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780B27">
        <w:rPr>
          <w:rFonts w:ascii="Times New Roman" w:hAnsi="Times New Roman" w:cs="Times New Roman"/>
          <w:b w:val="0"/>
          <w:sz w:val="24"/>
          <w:szCs w:val="24"/>
        </w:rPr>
        <w:t>The Customer may terminate a purchase order immediately without a thirty (30) day written notice to Vendor, only if Vendor’s material breach is reasonably</w:t>
      </w:r>
      <w:r w:rsidR="001F17DC">
        <w:rPr>
          <w:rFonts w:ascii="Times New Roman" w:hAnsi="Times New Roman" w:cs="Times New Roman"/>
          <w:b w:val="0"/>
          <w:sz w:val="24"/>
          <w:szCs w:val="24"/>
        </w:rPr>
        <w:t xml:space="preserve"> </w:t>
      </w:r>
      <w:r>
        <w:rPr>
          <w:rFonts w:ascii="Times New Roman" w:hAnsi="Times New Roman" w:cs="Times New Roman"/>
          <w:b w:val="0"/>
          <w:sz w:val="24"/>
          <w:szCs w:val="24"/>
        </w:rPr>
        <w:t>determined (</w:t>
      </w:r>
      <w:r>
        <w:rPr>
          <w:rFonts w:ascii="Times New Roman" w:hAnsi="Times New Roman" w:cs="Times New Roman"/>
          <w:sz w:val="24"/>
          <w:szCs w:val="24"/>
        </w:rPr>
        <w:t>i)</w:t>
      </w:r>
      <w:r w:rsidRPr="00780B27">
        <w:rPr>
          <w:rFonts w:ascii="Times New Roman" w:hAnsi="Times New Roman" w:cs="Times New Roman"/>
          <w:b w:val="0"/>
          <w:sz w:val="24"/>
          <w:szCs w:val="24"/>
        </w:rPr>
        <w:t xml:space="preserve"> to be an impediment to the function of the Customer and detrimental to the Customer, </w:t>
      </w:r>
      <w:r w:rsidRPr="00C035D7">
        <w:rPr>
          <w:rFonts w:ascii="Times New Roman" w:hAnsi="Times New Roman" w:cs="Times New Roman"/>
          <w:b w:val="0"/>
          <w:sz w:val="24"/>
          <w:szCs w:val="24"/>
        </w:rPr>
        <w:t>or (ii)</w:t>
      </w:r>
      <w:r>
        <w:rPr>
          <w:rFonts w:ascii="Times New Roman" w:hAnsi="Times New Roman" w:cs="Times New Roman"/>
          <w:sz w:val="24"/>
          <w:szCs w:val="24"/>
        </w:rPr>
        <w:t xml:space="preserve"> </w:t>
      </w:r>
      <w:r w:rsidRPr="00780B27">
        <w:rPr>
          <w:rFonts w:ascii="Times New Roman" w:hAnsi="Times New Roman" w:cs="Times New Roman"/>
          <w:b w:val="0"/>
          <w:sz w:val="24"/>
          <w:szCs w:val="24"/>
        </w:rPr>
        <w:t>when conditions preclude the thirty (30) day notice</w:t>
      </w:r>
      <w:r>
        <w:rPr>
          <w:rFonts w:ascii="Times New Roman" w:hAnsi="Times New Roman" w:cs="Times New Roman"/>
          <w:b w:val="0"/>
          <w:sz w:val="24"/>
          <w:szCs w:val="24"/>
        </w:rPr>
        <w:t>.</w:t>
      </w:r>
    </w:p>
    <w:p w:rsidR="00632B64" w:rsidRPr="000D7BFD" w:rsidRDefault="00632B64" w:rsidP="00632B64">
      <w:pPr>
        <w:pStyle w:val="ListParagraph"/>
        <w:rPr>
          <w:rFonts w:ascii="Times New Roman" w:hAnsi="Times New Roman" w:cs="Times New Roman"/>
          <w:b w:val="0"/>
          <w:sz w:val="24"/>
          <w:szCs w:val="24"/>
        </w:rPr>
      </w:pPr>
    </w:p>
    <w:p w:rsidR="00632B64" w:rsidRPr="000D7BFD"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0D7BFD">
        <w:rPr>
          <w:rFonts w:ascii="Times New Roman" w:hAnsi="Times New Roman" w:cs="Times New Roman"/>
          <w:b w:val="0"/>
          <w:sz w:val="24"/>
          <w:szCs w:val="24"/>
        </w:rPr>
        <w:t>If the Contract or certain obligations under the Contract are terminated, the Customer shall be liable only for payment for products or services delivered and</w:t>
      </w:r>
      <w:r w:rsidR="001F17DC">
        <w:rPr>
          <w:rFonts w:ascii="Times New Roman" w:hAnsi="Times New Roman" w:cs="Times New Roman"/>
          <w:b w:val="0"/>
          <w:sz w:val="24"/>
          <w:szCs w:val="24"/>
        </w:rPr>
        <w:t xml:space="preserve"> </w:t>
      </w:r>
      <w:r w:rsidRPr="000D7BFD">
        <w:rPr>
          <w:rFonts w:ascii="Times New Roman" w:hAnsi="Times New Roman" w:cs="Times New Roman"/>
          <w:b w:val="0"/>
          <w:sz w:val="24"/>
          <w:szCs w:val="24"/>
        </w:rPr>
        <w:t xml:space="preserve">accepted prior to the date of such termination. Such termination shall not be an exclusive remedy but shall be in addition to any other rights and remedies provided for by law. </w:t>
      </w:r>
      <w:r w:rsidRPr="000D7BFD">
        <w:rPr>
          <w:rFonts w:ascii="Times New Roman" w:hAnsi="Times New Roman" w:cs="Times New Roman"/>
          <w:b w:val="0"/>
          <w:sz w:val="24"/>
          <w:szCs w:val="24"/>
          <w:lang w:val="en"/>
        </w:rPr>
        <w:t>In no event shall a Customer be liable to the Vendor for</w:t>
      </w:r>
      <w:r w:rsidR="001F17DC">
        <w:rPr>
          <w:rFonts w:ascii="Times New Roman" w:hAnsi="Times New Roman" w:cs="Times New Roman"/>
          <w:b w:val="0"/>
          <w:sz w:val="24"/>
          <w:szCs w:val="24"/>
          <w:lang w:val="en"/>
        </w:rPr>
        <w:t xml:space="preserve"> </w:t>
      </w:r>
      <w:r w:rsidRPr="000D7BFD">
        <w:rPr>
          <w:rFonts w:ascii="Times New Roman" w:hAnsi="Times New Roman" w:cs="Times New Roman"/>
          <w:b w:val="0"/>
          <w:sz w:val="24"/>
          <w:szCs w:val="24"/>
          <w:lang w:val="en"/>
        </w:rPr>
        <w:t xml:space="preserve">compensation for any products neither requested nor accepted by the Customer or for any services neither requested by the Customer nor satisfactorily performed by the Vendor.  </w:t>
      </w:r>
      <w:r w:rsidRPr="000D7BFD">
        <w:rPr>
          <w:rFonts w:ascii="Times New Roman" w:hAnsi="Times New Roman" w:cs="Times New Roman"/>
          <w:b w:val="0"/>
          <w:sz w:val="24"/>
          <w:szCs w:val="24"/>
        </w:rPr>
        <w:t xml:space="preserve">Any amount paid to Vendor in the form of prepaid fees that are unused when the Contract </w:t>
      </w:r>
      <w:r>
        <w:rPr>
          <w:rFonts w:ascii="Times New Roman" w:hAnsi="Times New Roman" w:cs="Times New Roman"/>
          <w:b w:val="0"/>
          <w:sz w:val="24"/>
          <w:szCs w:val="24"/>
        </w:rPr>
        <w:t>or certain obligations are</w:t>
      </w:r>
      <w:r w:rsidRPr="000D7BFD">
        <w:rPr>
          <w:rFonts w:ascii="Times New Roman" w:hAnsi="Times New Roman" w:cs="Times New Roman"/>
          <w:b w:val="0"/>
          <w:sz w:val="24"/>
          <w:szCs w:val="24"/>
        </w:rPr>
        <w:t xml:space="preserve"> terminated shall be refunded to Customer.  </w:t>
      </w:r>
      <w:r w:rsidRPr="000D7BFD">
        <w:rPr>
          <w:rFonts w:ascii="Times New Roman" w:hAnsi="Times New Roman" w:cs="Times New Roman"/>
          <w:b w:val="0"/>
          <w:sz w:val="24"/>
          <w:szCs w:val="24"/>
          <w:lang w:val="en"/>
        </w:rPr>
        <w:t xml:space="preserve">In no event shall the State's exercise of its right to terminate the Contract for cause relieve the Vendor of any liability to the State or a Customer for claims arising under the Contract.  </w:t>
      </w:r>
      <w:r w:rsidRPr="000D7BFD">
        <w:rPr>
          <w:rFonts w:ascii="Times New Roman" w:hAnsi="Times New Roman" w:cs="Times New Roman"/>
          <w:b w:val="0"/>
          <w:sz w:val="24"/>
          <w:szCs w:val="24"/>
        </w:rPr>
        <w:t>Any partial termination of the Contract shall not be construed as a waiver of, and shall not affect, the rights and obligations of the Vendor or a Customer regarding portions of the Contract that</w:t>
      </w:r>
      <w:r>
        <w:rPr>
          <w:rFonts w:ascii="Times New Roman" w:hAnsi="Times New Roman" w:cs="Times New Roman"/>
          <w:b w:val="0"/>
          <w:sz w:val="24"/>
          <w:szCs w:val="24"/>
        </w:rPr>
        <w:t xml:space="preserve"> remain in effect</w:t>
      </w:r>
      <w:r w:rsidRPr="000D7BFD">
        <w:rPr>
          <w:rFonts w:ascii="Times New Roman" w:hAnsi="Times New Roman" w:cs="Times New Roman"/>
          <w:b w:val="0"/>
          <w:sz w:val="24"/>
          <w:szCs w:val="24"/>
        </w:rPr>
        <w:t xml:space="preserve">. </w:t>
      </w:r>
    </w:p>
    <w:p w:rsidR="00632B64" w:rsidRPr="00780B27" w:rsidRDefault="00632B64" w:rsidP="00632B64">
      <w:pPr>
        <w:pStyle w:val="ListParagraph"/>
        <w:ind w:left="2160" w:hanging="720"/>
        <w:rPr>
          <w:rFonts w:ascii="Times New Roman" w:hAnsi="Times New Roman" w:cs="Times New Roman"/>
          <w:b w:val="0"/>
          <w:sz w:val="24"/>
          <w:szCs w:val="24"/>
        </w:rPr>
      </w:pPr>
    </w:p>
    <w:p w:rsidR="00632B64" w:rsidRPr="004C1329" w:rsidRDefault="00632B64" w:rsidP="007A3D8B">
      <w:pPr>
        <w:pStyle w:val="ListParagraph"/>
        <w:numPr>
          <w:ilvl w:val="0"/>
          <w:numId w:val="18"/>
        </w:numPr>
        <w:spacing w:line="276" w:lineRule="auto"/>
        <w:ind w:left="2160" w:hanging="720"/>
        <w:jc w:val="both"/>
        <w:rPr>
          <w:rFonts w:ascii="Times New Roman" w:hAnsi="Times New Roman" w:cs="Times New Roman"/>
          <w:b w:val="0"/>
          <w:sz w:val="24"/>
          <w:szCs w:val="24"/>
        </w:rPr>
      </w:pPr>
      <w:r w:rsidRPr="00780B27">
        <w:rPr>
          <w:rFonts w:ascii="Times New Roman" w:hAnsi="Times New Roman" w:cs="Times New Roman"/>
          <w:b w:val="0"/>
          <w:sz w:val="24"/>
          <w:szCs w:val="24"/>
        </w:rPr>
        <w:t xml:space="preserve">The Vendor’s repeated failure to provide </w:t>
      </w:r>
      <w:r>
        <w:rPr>
          <w:rFonts w:ascii="Times New Roman" w:hAnsi="Times New Roman" w:cs="Times New Roman"/>
          <w:b w:val="0"/>
          <w:sz w:val="24"/>
          <w:szCs w:val="24"/>
        </w:rPr>
        <w:t>acceptable products or services;</w:t>
      </w:r>
      <w:r w:rsidRPr="00780B27">
        <w:rPr>
          <w:rFonts w:ascii="Times New Roman" w:hAnsi="Times New Roman" w:cs="Times New Roman"/>
          <w:b w:val="0"/>
          <w:sz w:val="24"/>
          <w:szCs w:val="24"/>
        </w:rPr>
        <w:t xml:space="preserve"> </w:t>
      </w:r>
      <w:r>
        <w:rPr>
          <w:rFonts w:ascii="Times New Roman" w:hAnsi="Times New Roman" w:cs="Times New Roman"/>
          <w:b w:val="0"/>
          <w:sz w:val="24"/>
          <w:szCs w:val="24"/>
        </w:rPr>
        <w:t xml:space="preserve">Vendor’s revision of linked or supplemental terms that have a materially adverse impact on a Customer’s rights or obligations under the Contract (except as required by a governmental authority); </w:t>
      </w:r>
      <w:r>
        <w:rPr>
          <w:rFonts w:ascii="Times New Roman" w:hAnsi="Times New Roman" w:cs="Times New Roman"/>
          <w:b w:val="0"/>
          <w:sz w:val="24"/>
        </w:rPr>
        <w:t xml:space="preserve">Vendor’s inability to pay its debts when due; assignment for the benefit of Vendor’s creditors; or voluntary or involuntary appointment of a receiver or filing of bankruptcy of Vendor shall </w:t>
      </w:r>
      <w:r w:rsidRPr="00780B27">
        <w:rPr>
          <w:rFonts w:ascii="Times New Roman" w:hAnsi="Times New Roman" w:cs="Times New Roman"/>
          <w:b w:val="0"/>
          <w:sz w:val="24"/>
          <w:szCs w:val="24"/>
        </w:rPr>
        <w:t xml:space="preserve">constitute a material breach of the Vendor’s obligations, which may result in partial or whole </w:t>
      </w:r>
      <w:r>
        <w:rPr>
          <w:rFonts w:ascii="Times New Roman" w:hAnsi="Times New Roman" w:cs="Times New Roman"/>
          <w:b w:val="0"/>
          <w:sz w:val="24"/>
          <w:szCs w:val="24"/>
        </w:rPr>
        <w:t xml:space="preserve">termination </w:t>
      </w:r>
      <w:r w:rsidRPr="00780B27">
        <w:rPr>
          <w:rFonts w:ascii="Times New Roman" w:hAnsi="Times New Roman" w:cs="Times New Roman"/>
          <w:b w:val="0"/>
          <w:sz w:val="24"/>
          <w:szCs w:val="24"/>
        </w:rPr>
        <w:t>of the Contract.</w:t>
      </w:r>
      <w:r>
        <w:rPr>
          <w:rFonts w:ascii="Times New Roman" w:hAnsi="Times New Roman" w:cs="Times New Roman"/>
          <w:b w:val="0"/>
          <w:sz w:val="24"/>
          <w:szCs w:val="24"/>
        </w:rPr>
        <w:t xml:space="preserve">  </w:t>
      </w:r>
      <w:r w:rsidRPr="004C1329">
        <w:rPr>
          <w:rFonts w:ascii="Times New Roman" w:hAnsi="Times New Roman" w:cs="Times New Roman"/>
          <w:b w:val="0"/>
          <w:sz w:val="24"/>
          <w:szCs w:val="24"/>
        </w:rPr>
        <w:t>This subsection is not intended as an exhaustive list of material breach conditions.  Other instances of failure to adhere to the Contract provisions may result in material breach.</w:t>
      </w:r>
    </w:p>
    <w:p w:rsidR="00632B64" w:rsidRPr="00780B27" w:rsidRDefault="00632B64" w:rsidP="00632B64">
      <w:pPr>
        <w:pStyle w:val="ListParagraph"/>
        <w:rPr>
          <w:rFonts w:ascii="Times New Roman" w:hAnsi="Times New Roman" w:cs="Times New Roman"/>
          <w:sz w:val="24"/>
          <w:szCs w:val="24"/>
        </w:rPr>
      </w:pPr>
    </w:p>
    <w:p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XV.</w:t>
      </w:r>
      <w:r>
        <w:rPr>
          <w:rFonts w:ascii="Times New Roman" w:hAnsi="Times New Roman" w:cs="Times New Roman"/>
          <w:sz w:val="24"/>
          <w:szCs w:val="24"/>
        </w:rPr>
        <w:tab/>
      </w:r>
      <w:r>
        <w:rPr>
          <w:rFonts w:ascii="Times New Roman" w:hAnsi="Times New Roman" w:cs="Times New Roman"/>
          <w:sz w:val="24"/>
          <w:szCs w:val="24"/>
        </w:rPr>
        <w:tab/>
      </w:r>
      <w:r w:rsidRPr="00780B27">
        <w:rPr>
          <w:rFonts w:ascii="Times New Roman" w:hAnsi="Times New Roman" w:cs="Times New Roman"/>
          <w:sz w:val="24"/>
          <w:szCs w:val="24"/>
        </w:rPr>
        <w:t>Termination for Convenience</w:t>
      </w:r>
    </w:p>
    <w:p w:rsidR="00632B64"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0"/>
          <w:numId w:val="27"/>
        </w:numPr>
        <w:tabs>
          <w:tab w:val="left" w:pos="2160"/>
        </w:tabs>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The State may terminate the Contract, in whole or in part, for convenience if it is</w:t>
      </w:r>
      <w:r w:rsidR="001F17DC">
        <w:rPr>
          <w:rFonts w:ascii="Times New Roman" w:hAnsi="Times New Roman" w:cs="Times New Roman"/>
          <w:b w:val="0"/>
          <w:sz w:val="24"/>
          <w:szCs w:val="24"/>
        </w:rPr>
        <w:t xml:space="preserve"> </w:t>
      </w:r>
      <w:r w:rsidRPr="007003D0">
        <w:rPr>
          <w:rFonts w:ascii="Times New Roman" w:hAnsi="Times New Roman" w:cs="Times New Roman"/>
          <w:b w:val="0"/>
          <w:sz w:val="24"/>
          <w:szCs w:val="24"/>
        </w:rPr>
        <w:t xml:space="preserve">determined that termination is in the State’s best interest. The State shall deliver to the Vendor a written notice of termination for convenience specifying the terms and effective date of termination. The Contract termination date shall be a minimum of thirty (30) days from the date the notice of termination is issued by the State. </w:t>
      </w:r>
    </w:p>
    <w:p w:rsidR="00632B64" w:rsidRPr="007003D0" w:rsidRDefault="00632B64" w:rsidP="00632B64">
      <w:pPr>
        <w:spacing w:line="276" w:lineRule="auto"/>
        <w:ind w:left="720" w:firstLine="360"/>
        <w:jc w:val="both"/>
        <w:rPr>
          <w:rFonts w:ascii="Times New Roman" w:hAnsi="Times New Roman" w:cs="Times New Roman"/>
          <w:b w:val="0"/>
          <w:sz w:val="24"/>
          <w:szCs w:val="24"/>
        </w:rPr>
      </w:pPr>
    </w:p>
    <w:p w:rsidR="00632B64" w:rsidRDefault="00632B64" w:rsidP="007A3D8B">
      <w:pPr>
        <w:pStyle w:val="ListParagraph"/>
        <w:numPr>
          <w:ilvl w:val="0"/>
          <w:numId w:val="27"/>
        </w:numPr>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If applicable, the Customer may terminate a purchase order for convenience if it is determined that termination is in the Customer’s best interest. The Customer shall deliver to the Vendor a written notice of termination of convenience specifying the terms and effective date of termination. The purchase order termination date shall be a minimum of thirty (30) days from the date the notice of termination is issued by the Customer.</w:t>
      </w:r>
    </w:p>
    <w:p w:rsidR="00632B64" w:rsidRPr="007003D0" w:rsidRDefault="00632B64" w:rsidP="00632B64">
      <w:pPr>
        <w:pStyle w:val="ListParagraph"/>
        <w:ind w:firstLine="360"/>
        <w:rPr>
          <w:rFonts w:ascii="Times New Roman" w:hAnsi="Times New Roman" w:cs="Times New Roman"/>
          <w:b w:val="0"/>
          <w:sz w:val="24"/>
          <w:szCs w:val="24"/>
        </w:rPr>
      </w:pPr>
    </w:p>
    <w:p w:rsidR="00632B64" w:rsidRPr="006517F9" w:rsidRDefault="00632B64" w:rsidP="007A3D8B">
      <w:pPr>
        <w:pStyle w:val="ListParagraph"/>
        <w:numPr>
          <w:ilvl w:val="0"/>
          <w:numId w:val="27"/>
        </w:numPr>
        <w:spacing w:line="276" w:lineRule="auto"/>
        <w:ind w:left="2160" w:hanging="720"/>
        <w:jc w:val="both"/>
        <w:rPr>
          <w:rFonts w:ascii="Times New Roman" w:hAnsi="Times New Roman" w:cs="Times New Roman"/>
          <w:b w:val="0"/>
          <w:sz w:val="24"/>
          <w:szCs w:val="24"/>
        </w:rPr>
      </w:pPr>
      <w:r w:rsidRPr="007003D0">
        <w:rPr>
          <w:rFonts w:ascii="Times New Roman" w:hAnsi="Times New Roman" w:cs="Times New Roman"/>
          <w:b w:val="0"/>
          <w:sz w:val="24"/>
          <w:szCs w:val="24"/>
        </w:rPr>
        <w:t xml:space="preserve">If the Contract or certain obligations under the Contract are terminated, the Customer shall be liable only for payment for </w:t>
      </w:r>
      <w:r>
        <w:rPr>
          <w:rFonts w:ascii="Times New Roman" w:hAnsi="Times New Roman" w:cs="Times New Roman"/>
          <w:b w:val="0"/>
          <w:sz w:val="24"/>
          <w:szCs w:val="24"/>
        </w:rPr>
        <w:t>products</w:t>
      </w:r>
      <w:r w:rsidRPr="007003D0">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7003D0">
        <w:rPr>
          <w:rFonts w:ascii="Times New Roman" w:hAnsi="Times New Roman" w:cs="Times New Roman"/>
          <w:b w:val="0"/>
          <w:sz w:val="24"/>
          <w:szCs w:val="24"/>
        </w:rPr>
        <w:t xml:space="preserve"> delivered and</w:t>
      </w:r>
      <w:r w:rsidR="001F17DC">
        <w:rPr>
          <w:rFonts w:ascii="Times New Roman" w:hAnsi="Times New Roman" w:cs="Times New Roman"/>
          <w:b w:val="0"/>
          <w:sz w:val="24"/>
          <w:szCs w:val="24"/>
        </w:rPr>
        <w:t xml:space="preserve"> </w:t>
      </w:r>
      <w:r w:rsidRPr="007003D0">
        <w:rPr>
          <w:rFonts w:ascii="Times New Roman" w:hAnsi="Times New Roman" w:cs="Times New Roman"/>
          <w:b w:val="0"/>
          <w:sz w:val="24"/>
          <w:szCs w:val="24"/>
        </w:rPr>
        <w:t xml:space="preserve">accepted prior to the date of such termination. Such termination shall not be an exclusive remedy but shall be in addition to any other rights and remedies provided for by law. </w:t>
      </w:r>
      <w:r w:rsidRPr="007003D0">
        <w:rPr>
          <w:rFonts w:ascii="Times New Roman" w:hAnsi="Times New Roman" w:cs="Times New Roman"/>
          <w:b w:val="0"/>
          <w:sz w:val="24"/>
          <w:szCs w:val="24"/>
          <w:lang w:val="en"/>
        </w:rPr>
        <w:t xml:space="preserve">In no event shall a Customer be liable to the Vendor </w:t>
      </w:r>
      <w:r>
        <w:rPr>
          <w:rFonts w:ascii="Times New Roman" w:hAnsi="Times New Roman" w:cs="Times New Roman"/>
          <w:b w:val="0"/>
          <w:sz w:val="24"/>
          <w:szCs w:val="24"/>
          <w:lang w:val="en"/>
        </w:rPr>
        <w:t>for compensation for any products</w:t>
      </w:r>
      <w:r w:rsidRPr="007003D0">
        <w:rPr>
          <w:rFonts w:ascii="Times New Roman" w:hAnsi="Times New Roman" w:cs="Times New Roman"/>
          <w:b w:val="0"/>
          <w:sz w:val="24"/>
          <w:szCs w:val="24"/>
          <w:lang w:val="en"/>
        </w:rPr>
        <w:t xml:space="preserve"> neither requested nor accepted by </w:t>
      </w:r>
      <w:r>
        <w:rPr>
          <w:rFonts w:ascii="Times New Roman" w:hAnsi="Times New Roman" w:cs="Times New Roman"/>
          <w:b w:val="0"/>
          <w:sz w:val="24"/>
          <w:szCs w:val="24"/>
          <w:lang w:val="en"/>
        </w:rPr>
        <w:t>the Customer or for any services</w:t>
      </w:r>
      <w:r w:rsidRPr="007003D0">
        <w:rPr>
          <w:rFonts w:ascii="Times New Roman" w:hAnsi="Times New Roman" w:cs="Times New Roman"/>
          <w:b w:val="0"/>
          <w:sz w:val="24"/>
          <w:szCs w:val="24"/>
          <w:lang w:val="en"/>
        </w:rPr>
        <w:t xml:space="preserve"> neither requested by the Customer nor satisfactorily performed by the Vendor.  </w:t>
      </w:r>
      <w:r>
        <w:rPr>
          <w:rFonts w:ascii="Times New Roman" w:hAnsi="Times New Roman" w:cs="Times New Roman"/>
          <w:b w:val="0"/>
          <w:sz w:val="24"/>
          <w:szCs w:val="24"/>
        </w:rPr>
        <w:t xml:space="preserve">Any amount paid to Vendor in the form of prepaid fees that are unused when the Contract or certain obligations are terminated shall be refunded to Customer.  </w:t>
      </w:r>
      <w:r w:rsidRPr="007003D0">
        <w:rPr>
          <w:rFonts w:ascii="Times New Roman" w:hAnsi="Times New Roman" w:cs="Times New Roman"/>
          <w:b w:val="0"/>
          <w:sz w:val="24"/>
          <w:szCs w:val="24"/>
          <w:lang w:val="en"/>
        </w:rPr>
        <w:t>In no event shall the State's exercise of its right to terminate the Contract for convenience relieve the Vendor of any liability to the State or a Customer for claims arising under the Contract.</w:t>
      </w:r>
      <w:r w:rsidRPr="007003D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sz w:val="24"/>
          <w:szCs w:val="24"/>
        </w:rPr>
        <w:t xml:space="preserve">Any partial termination of the Contract shall not be construed as a waiver of, and shall not affect, the rights and obligations of the Vendor or a Customer regarding portions of the Contract that remain in effect. </w:t>
      </w:r>
    </w:p>
    <w:p w:rsidR="00632B64" w:rsidRPr="006517F9" w:rsidRDefault="00632B64" w:rsidP="00632B64">
      <w:pPr>
        <w:pStyle w:val="ListParagraph"/>
        <w:rPr>
          <w:rFonts w:ascii="Times New Roman" w:hAnsi="Times New Roman" w:cs="Times New Roman"/>
          <w:b w:val="0"/>
          <w:sz w:val="24"/>
          <w:szCs w:val="24"/>
        </w:rPr>
      </w:pPr>
    </w:p>
    <w:p w:rsidR="00632B64" w:rsidRPr="006517F9"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XVI.</w:t>
      </w:r>
      <w:r>
        <w:rPr>
          <w:rFonts w:ascii="Times New Roman" w:hAnsi="Times New Roman" w:cs="Times New Roman"/>
          <w:sz w:val="24"/>
          <w:szCs w:val="24"/>
        </w:rPr>
        <w:tab/>
      </w:r>
      <w:r>
        <w:rPr>
          <w:rFonts w:ascii="Times New Roman" w:hAnsi="Times New Roman" w:cs="Times New Roman"/>
          <w:sz w:val="24"/>
          <w:szCs w:val="24"/>
        </w:rPr>
        <w:tab/>
      </w:r>
      <w:r w:rsidRPr="006517F9">
        <w:rPr>
          <w:rFonts w:ascii="Times New Roman" w:hAnsi="Times New Roman" w:cs="Times New Roman"/>
          <w:sz w:val="24"/>
          <w:szCs w:val="24"/>
        </w:rPr>
        <w:t xml:space="preserve">Modification of Contract Terms and </w:t>
      </w:r>
      <w:r>
        <w:rPr>
          <w:rFonts w:ascii="Times New Roman" w:hAnsi="Times New Roman" w:cs="Times New Roman"/>
          <w:sz w:val="24"/>
          <w:szCs w:val="24"/>
        </w:rPr>
        <w:t>Contract Documents</w:t>
      </w:r>
    </w:p>
    <w:p w:rsidR="00632B64" w:rsidRPr="006B336E" w:rsidRDefault="00632B64" w:rsidP="00632B64">
      <w:pPr>
        <w:tabs>
          <w:tab w:val="left" w:pos="120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632B64" w:rsidRPr="00496F2D" w:rsidRDefault="00632B64" w:rsidP="007A3D8B">
      <w:pPr>
        <w:pStyle w:val="ListParagraph"/>
        <w:numPr>
          <w:ilvl w:val="0"/>
          <w:numId w:val="23"/>
        </w:numPr>
        <w:spacing w:line="276" w:lineRule="auto"/>
        <w:ind w:left="2160" w:hanging="720"/>
        <w:jc w:val="both"/>
        <w:rPr>
          <w:rFonts w:ascii="Times New Roman" w:hAnsi="Times New Roman" w:cs="Times New Roman"/>
          <w:b w:val="0"/>
          <w:sz w:val="24"/>
          <w:szCs w:val="24"/>
        </w:rPr>
      </w:pPr>
      <w:r w:rsidRPr="006517F9">
        <w:rPr>
          <w:rFonts w:ascii="Times New Roman" w:hAnsi="Times New Roman" w:cs="Times New Roman"/>
          <w:b w:val="0"/>
          <w:sz w:val="24"/>
          <w:szCs w:val="24"/>
        </w:rPr>
        <w:t>The terms and conditions of the Contract shall govern all transactions by Customers under the Contract. The Contract may only be modified, amended, or expanded by an Addendum.</w:t>
      </w:r>
      <w:r>
        <w:rPr>
          <w:rFonts w:ascii="Times New Roman" w:hAnsi="Times New Roman" w:cs="Times New Roman"/>
          <w:b w:val="0"/>
          <w:sz w:val="24"/>
          <w:szCs w:val="24"/>
        </w:rPr>
        <w:t xml:space="preserve">  </w:t>
      </w:r>
      <w:r w:rsidRPr="004C1329">
        <w:rPr>
          <w:rFonts w:ascii="Times New Roman" w:hAnsi="Times New Roman" w:cs="Times New Roman"/>
          <w:b w:val="0"/>
          <w:sz w:val="24"/>
          <w:szCs w:val="24"/>
        </w:rPr>
        <w:t xml:space="preserve">Any change to the Contract, including the addition of work or materials, the revision of payment terms, or the substitution of work or materials, directed by a person who is not specifically authorized by OMES or that is made unilaterally by the Vendor is a material breach of the Contract.  Unless otherwise specified by applicable law or rules, such changes including, but not limited to any unauthorized written Addendum, shall be void and without effect and the Vendor shall not be entitled to any claim under the Contract based on those changes.  No oral statement of any person shall modify or otherwise </w:t>
      </w:r>
      <w:r w:rsidRPr="00496F2D">
        <w:rPr>
          <w:rFonts w:ascii="Times New Roman" w:hAnsi="Times New Roman" w:cs="Times New Roman"/>
          <w:b w:val="0"/>
          <w:sz w:val="24"/>
          <w:szCs w:val="24"/>
        </w:rPr>
        <w:t>affect the terms, conditions, or specifications stated in the Contract.</w:t>
      </w:r>
    </w:p>
    <w:p w:rsidR="00632B64" w:rsidRPr="00496F2D" w:rsidRDefault="00632B64" w:rsidP="00632B64">
      <w:pPr>
        <w:spacing w:line="276" w:lineRule="auto"/>
        <w:ind w:left="1440" w:firstLine="360"/>
        <w:jc w:val="both"/>
        <w:rPr>
          <w:rFonts w:ascii="Times New Roman" w:hAnsi="Times New Roman" w:cs="Times New Roman"/>
          <w:sz w:val="24"/>
          <w:szCs w:val="24"/>
        </w:rPr>
      </w:pPr>
    </w:p>
    <w:p w:rsidR="00632B64" w:rsidRPr="00496F2D" w:rsidRDefault="00632B64" w:rsidP="007A3D8B">
      <w:pPr>
        <w:pStyle w:val="ListParagraph"/>
        <w:numPr>
          <w:ilvl w:val="0"/>
          <w:numId w:val="23"/>
        </w:numPr>
        <w:spacing w:line="276" w:lineRule="auto"/>
        <w:ind w:left="2160" w:hanging="720"/>
        <w:jc w:val="both"/>
        <w:rPr>
          <w:rFonts w:ascii="Times New Roman" w:hAnsi="Times New Roman" w:cs="Times New Roman"/>
          <w:sz w:val="24"/>
          <w:szCs w:val="24"/>
        </w:rPr>
      </w:pPr>
      <w:r w:rsidRPr="00496F2D">
        <w:rPr>
          <w:rFonts w:ascii="Times New Roman" w:hAnsi="Times New Roman" w:cs="Times New Roman"/>
          <w:b w:val="0"/>
          <w:sz w:val="24"/>
          <w:szCs w:val="24"/>
        </w:rPr>
        <w:t>Any ordering document shall be effective between Vendor and the Customer only and shall not be an Addendum to the Contract in its entirety or apply to any Acquisition by another Customer</w:t>
      </w:r>
      <w:r>
        <w:rPr>
          <w:rFonts w:ascii="Times New Roman" w:hAnsi="Times New Roman" w:cs="Times New Roman"/>
          <w:b w:val="0"/>
          <w:sz w:val="24"/>
          <w:szCs w:val="24"/>
        </w:rPr>
        <w:t>.  Any</w:t>
      </w:r>
      <w:r w:rsidRPr="00496F2D">
        <w:rPr>
          <w:rFonts w:ascii="Times New Roman" w:hAnsi="Times New Roman" w:cs="Times New Roman"/>
          <w:b w:val="0"/>
          <w:sz w:val="24"/>
          <w:szCs w:val="24"/>
        </w:rPr>
        <w:t xml:space="preserve"> additional terms </w:t>
      </w:r>
      <w:r>
        <w:rPr>
          <w:rFonts w:ascii="Times New Roman" w:hAnsi="Times New Roman" w:cs="Times New Roman"/>
          <w:b w:val="0"/>
          <w:sz w:val="24"/>
          <w:szCs w:val="24"/>
        </w:rPr>
        <w:t xml:space="preserve">on an ordering document </w:t>
      </w:r>
      <w:r w:rsidRPr="00496F2D">
        <w:rPr>
          <w:rFonts w:ascii="Times New Roman" w:hAnsi="Times New Roman" w:cs="Times New Roman"/>
          <w:b w:val="0"/>
          <w:sz w:val="24"/>
          <w:szCs w:val="24"/>
        </w:rPr>
        <w:t xml:space="preserve">are of no effect and are void.  OMES bears no liability for performance, or failure thereof, by a Customer or the Vendor in connection with an Acquisition.   </w:t>
      </w:r>
    </w:p>
    <w:p w:rsidR="00632B64" w:rsidRPr="008937CE" w:rsidRDefault="00632B64" w:rsidP="00632B64">
      <w:pPr>
        <w:pStyle w:val="ListParagraph"/>
        <w:rPr>
          <w:rFonts w:ascii="Times New Roman" w:hAnsi="Times New Roman" w:cs="Times New Roman"/>
          <w:sz w:val="24"/>
          <w:szCs w:val="24"/>
        </w:rPr>
      </w:pPr>
    </w:p>
    <w:p w:rsidR="00632B64" w:rsidRPr="006517F9" w:rsidRDefault="00632B64" w:rsidP="007A3D8B">
      <w:pPr>
        <w:pStyle w:val="ListParagraph"/>
        <w:numPr>
          <w:ilvl w:val="0"/>
          <w:numId w:val="23"/>
        </w:numPr>
        <w:spacing w:line="276" w:lineRule="auto"/>
        <w:ind w:left="2160" w:hanging="720"/>
        <w:jc w:val="both"/>
        <w:rPr>
          <w:rFonts w:ascii="Times New Roman" w:hAnsi="Times New Roman" w:cs="Times New Roman"/>
          <w:sz w:val="24"/>
          <w:szCs w:val="24"/>
        </w:rPr>
      </w:pPr>
      <w:r>
        <w:rPr>
          <w:rFonts w:ascii="Times New Roman" w:hAnsi="Times New Roman" w:cs="Times New Roman"/>
          <w:b w:val="0"/>
          <w:sz w:val="24"/>
          <w:szCs w:val="24"/>
        </w:rPr>
        <w:t xml:space="preserve">All Contract Documents shall be mutually executed by persons authorized to enter into the Contract Document on behalf of each party. </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8937C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XVII.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Audits and Records Clause</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876A28" w:rsidRDefault="00632B64" w:rsidP="007A3D8B">
      <w:pPr>
        <w:pStyle w:val="ListParagraph"/>
        <w:numPr>
          <w:ilvl w:val="0"/>
          <w:numId w:val="19"/>
        </w:numPr>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b w:val="0"/>
          <w:sz w:val="24"/>
          <w:szCs w:val="24"/>
        </w:rPr>
        <w:t>As used in this clause, “records” includes books, documents, accounting procedures and practices, and other data, regardless of type and regardless of whether such items are in written form, in the form of computer data, or in any</w:t>
      </w:r>
      <w:r w:rsidR="001F17DC">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other form. Vendor agrees any pertinent </w:t>
      </w:r>
      <w:r>
        <w:rPr>
          <w:rFonts w:ascii="Times New Roman" w:hAnsi="Times New Roman" w:cs="Times New Roman"/>
          <w:b w:val="0"/>
          <w:sz w:val="24"/>
          <w:szCs w:val="24"/>
        </w:rPr>
        <w:t xml:space="preserve">federal or </w:t>
      </w:r>
      <w:r w:rsidRPr="006B336E">
        <w:rPr>
          <w:rFonts w:ascii="Times New Roman" w:hAnsi="Times New Roman" w:cs="Times New Roman"/>
          <w:b w:val="0"/>
          <w:sz w:val="24"/>
          <w:szCs w:val="24"/>
        </w:rPr>
        <w:t xml:space="preserve">State agency </w:t>
      </w:r>
      <w:r>
        <w:rPr>
          <w:rFonts w:ascii="Times New Roman" w:hAnsi="Times New Roman" w:cs="Times New Roman"/>
          <w:b w:val="0"/>
          <w:sz w:val="24"/>
          <w:szCs w:val="24"/>
        </w:rPr>
        <w:t xml:space="preserve">or governing entity of a Customer </w:t>
      </w:r>
      <w:r w:rsidRPr="006B336E">
        <w:rPr>
          <w:rFonts w:ascii="Times New Roman" w:hAnsi="Times New Roman" w:cs="Times New Roman"/>
          <w:b w:val="0"/>
          <w:sz w:val="24"/>
          <w:szCs w:val="24"/>
        </w:rPr>
        <w:t>shall have the right to examine and audit all records relevant to the execution and performance of the Contract</w:t>
      </w:r>
      <w:r>
        <w:rPr>
          <w:rFonts w:ascii="Times New Roman" w:hAnsi="Times New Roman" w:cs="Times New Roman"/>
          <w:b w:val="0"/>
          <w:sz w:val="24"/>
          <w:szCs w:val="24"/>
        </w:rPr>
        <w:t xml:space="preserve"> except costs of Vendor that comprise pricing under the Contract, unless otherwise agreed</w:t>
      </w:r>
      <w:r w:rsidRPr="006B336E">
        <w:rPr>
          <w:rFonts w:ascii="Times New Roman" w:hAnsi="Times New Roman" w:cs="Times New Roman"/>
          <w:b w:val="0"/>
          <w:sz w:val="24"/>
          <w:szCs w:val="24"/>
        </w:rPr>
        <w:t>.</w:t>
      </w:r>
    </w:p>
    <w:p w:rsidR="00632B64" w:rsidRPr="00876A28" w:rsidRDefault="00632B64" w:rsidP="00632B64">
      <w:pPr>
        <w:spacing w:line="276" w:lineRule="auto"/>
        <w:ind w:left="2160" w:hanging="720"/>
        <w:jc w:val="both"/>
        <w:rPr>
          <w:rFonts w:ascii="Times New Roman" w:hAnsi="Times New Roman" w:cs="Times New Roman"/>
          <w:sz w:val="24"/>
          <w:szCs w:val="24"/>
        </w:rPr>
      </w:pPr>
    </w:p>
    <w:p w:rsidR="00632B64" w:rsidRPr="00634A38" w:rsidRDefault="00632B64" w:rsidP="007A3D8B">
      <w:pPr>
        <w:pStyle w:val="ListParagraph"/>
        <w:numPr>
          <w:ilvl w:val="0"/>
          <w:numId w:val="19"/>
        </w:numPr>
        <w:spacing w:line="276" w:lineRule="auto"/>
        <w:ind w:left="2160" w:hanging="720"/>
        <w:jc w:val="both"/>
        <w:rPr>
          <w:rFonts w:ascii="Times New Roman" w:hAnsi="Times New Roman" w:cs="Times New Roman"/>
          <w:sz w:val="24"/>
          <w:szCs w:val="24"/>
        </w:rPr>
      </w:pPr>
      <w:r w:rsidRPr="00876A28">
        <w:rPr>
          <w:rFonts w:ascii="Times New Roman" w:hAnsi="Times New Roman" w:cs="Times New Roman"/>
          <w:b w:val="0"/>
          <w:sz w:val="24"/>
          <w:szCs w:val="24"/>
        </w:rPr>
        <w:t>The Vendor is required to retain records relative to the Contract for the duration of the Contract and for a period of seven (7) years following completion or termination of an Acquisition. If a claim, audit, litigation or other action involving such records is started before the end of the seven-year period, the records are</w:t>
      </w:r>
      <w:r>
        <w:rPr>
          <w:rFonts w:ascii="Times New Roman" w:hAnsi="Times New Roman" w:cs="Times New Roman"/>
          <w:b w:val="0"/>
          <w:sz w:val="24"/>
          <w:szCs w:val="24"/>
        </w:rPr>
        <w:t xml:space="preserve"> </w:t>
      </w:r>
      <w:r w:rsidRPr="00876A28">
        <w:rPr>
          <w:rFonts w:ascii="Times New Roman" w:hAnsi="Times New Roman" w:cs="Times New Roman"/>
          <w:b w:val="0"/>
          <w:sz w:val="24"/>
          <w:szCs w:val="24"/>
        </w:rPr>
        <w:t xml:space="preserve">required to be maintained for two (2) years from the date that all issues arising out of the action are resolved, or until the end of the seven (7) year retention </w:t>
      </w:r>
      <w:r>
        <w:rPr>
          <w:rFonts w:ascii="Times New Roman" w:hAnsi="Times New Roman" w:cs="Times New Roman"/>
          <w:b w:val="0"/>
          <w:sz w:val="24"/>
          <w:szCs w:val="24"/>
        </w:rPr>
        <w:t>period, whichever is later.</w:t>
      </w:r>
    </w:p>
    <w:p w:rsidR="00632B64" w:rsidRPr="00876A28" w:rsidRDefault="00632B64" w:rsidP="00632B64">
      <w:pPr>
        <w:pStyle w:val="ListParagraph"/>
        <w:rPr>
          <w:rFonts w:ascii="Times New Roman" w:hAnsi="Times New Roman" w:cs="Times New Roman"/>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XVIII.</w:t>
      </w:r>
      <w:r>
        <w:rPr>
          <w:rFonts w:ascii="Times New Roman" w:hAnsi="Times New Roman" w:cs="Times New Roman"/>
          <w:sz w:val="24"/>
          <w:szCs w:val="24"/>
        </w:rPr>
        <w:tab/>
      </w:r>
      <w:r>
        <w:rPr>
          <w:rFonts w:ascii="Times New Roman" w:hAnsi="Times New Roman" w:cs="Times New Roman"/>
          <w:sz w:val="24"/>
          <w:szCs w:val="24"/>
        </w:rPr>
        <w:tab/>
      </w:r>
      <w:r w:rsidRPr="00876A28">
        <w:rPr>
          <w:rFonts w:ascii="Times New Roman" w:hAnsi="Times New Roman" w:cs="Times New Roman"/>
          <w:sz w:val="24"/>
          <w:szCs w:val="24"/>
        </w:rPr>
        <w:t>Compliance with Applicable Laws</w:t>
      </w:r>
      <w:r>
        <w:rPr>
          <w:rFonts w:ascii="Times New Roman" w:hAnsi="Times New Roman" w:cs="Times New Roman"/>
          <w:sz w:val="24"/>
          <w:szCs w:val="24"/>
        </w:rPr>
        <w:t xml:space="preserve"> and Representations</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D1189E" w:rsidRDefault="00632B64" w:rsidP="007A3D8B">
      <w:pPr>
        <w:pStyle w:val="ListParagraph"/>
        <w:numPr>
          <w:ilvl w:val="0"/>
          <w:numId w:val="20"/>
        </w:numPr>
        <w:spacing w:line="276" w:lineRule="auto"/>
        <w:ind w:left="2160" w:hanging="720"/>
        <w:jc w:val="both"/>
        <w:rPr>
          <w:rFonts w:ascii="Times New Roman" w:hAnsi="Times New Roman" w:cs="Times New Roman"/>
          <w:sz w:val="24"/>
          <w:szCs w:val="24"/>
        </w:rPr>
      </w:pPr>
      <w:r w:rsidRPr="00876A28">
        <w:rPr>
          <w:rFonts w:ascii="Times New Roman" w:hAnsi="Times New Roman" w:cs="Times New Roman"/>
          <w:b w:val="0"/>
          <w:sz w:val="24"/>
          <w:szCs w:val="24"/>
        </w:rPr>
        <w:t xml:space="preserve">As long as Vendor has an obligation under the terms of the Contract and in connection with performance of its obligations, the Vendor </w:t>
      </w:r>
      <w:r>
        <w:rPr>
          <w:rFonts w:ascii="Times New Roman" w:hAnsi="Times New Roman" w:cs="Times New Roman"/>
          <w:b w:val="0"/>
          <w:sz w:val="24"/>
          <w:szCs w:val="24"/>
        </w:rPr>
        <w:t xml:space="preserve">represents as follows and </w:t>
      </w:r>
      <w:r w:rsidRPr="00876A28">
        <w:rPr>
          <w:rFonts w:ascii="Times New Roman" w:hAnsi="Times New Roman" w:cs="Times New Roman"/>
          <w:b w:val="0"/>
          <w:sz w:val="24"/>
          <w:szCs w:val="24"/>
        </w:rPr>
        <w:t>shall comply with all applicable federal, State, and local laws, rules, regulations, ordinances, and orders, as amended, including but not limited to the following:</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Pr="006A77DE" w:rsidRDefault="00632B64" w:rsidP="00632B64">
      <w:pPr>
        <w:spacing w:line="276" w:lineRule="auto"/>
        <w:ind w:left="2160"/>
        <w:jc w:val="both"/>
        <w:rPr>
          <w:rFonts w:ascii="Times New Roman" w:hAnsi="Times New Roman" w:cs="Times New Roman"/>
          <w:b w:val="0"/>
          <w:sz w:val="24"/>
          <w:szCs w:val="24"/>
        </w:rPr>
      </w:pPr>
      <w:r w:rsidRPr="006A77DE">
        <w:rPr>
          <w:rFonts w:ascii="Times New Roman" w:hAnsi="Times New Roman" w:cs="Times New Roman"/>
          <w:sz w:val="24"/>
          <w:szCs w:val="24"/>
        </w:rPr>
        <w:t>i.</w:t>
      </w:r>
      <w:r>
        <w:rPr>
          <w:rFonts w:ascii="Times New Roman" w:hAnsi="Times New Roman" w:cs="Times New Roman"/>
          <w:b w:val="0"/>
          <w:sz w:val="24"/>
          <w:szCs w:val="24"/>
        </w:rPr>
        <w:tab/>
      </w:r>
      <w:r w:rsidRPr="006A77DE">
        <w:rPr>
          <w:rFonts w:ascii="Times New Roman" w:hAnsi="Times New Roman" w:cs="Times New Roman"/>
          <w:b w:val="0"/>
          <w:sz w:val="24"/>
          <w:szCs w:val="24"/>
        </w:rPr>
        <w:t>Drug-</w:t>
      </w:r>
      <w:r>
        <w:rPr>
          <w:rFonts w:ascii="Times New Roman" w:hAnsi="Times New Roman" w:cs="Times New Roman"/>
          <w:b w:val="0"/>
          <w:sz w:val="24"/>
          <w:szCs w:val="24"/>
        </w:rPr>
        <w:t>Free Workplace Act of 1988 set forth at 41 U.S.C. § 81.</w:t>
      </w:r>
    </w:p>
    <w:p w:rsidR="00632B64" w:rsidRPr="006A77DE" w:rsidRDefault="00632B64" w:rsidP="00632B64">
      <w:pPr>
        <w:ind w:left="2160"/>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b w:val="0"/>
          <w:sz w:val="24"/>
          <w:szCs w:val="24"/>
        </w:rPr>
        <w:tab/>
      </w:r>
      <w:r w:rsidRPr="006B336E">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rsidR="00632B64" w:rsidRDefault="00632B64" w:rsidP="00632B64">
      <w:pPr>
        <w:spacing w:line="276" w:lineRule="auto"/>
        <w:ind w:left="2160"/>
        <w:jc w:val="both"/>
        <w:rPr>
          <w:rFonts w:ascii="Times New Roman" w:hAnsi="Times New Roman" w:cs="Times New Roman"/>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Prospective participant requirements set at 45 C.F.R. part 76 in connection with debarment, suspension and other responsibility matters;</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6B336E">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6B336E">
        <w:rPr>
          <w:rFonts w:ascii="Times New Roman" w:hAnsi="Times New Roman" w:cs="Times New Roman"/>
          <w:b w:val="0"/>
          <w:sz w:val="24"/>
          <w:szCs w:val="24"/>
        </w:rPr>
        <w:t>Anti-Lobbying Law set forth at 31 U.S.C. § 1325 and as implemented at 45 C.F.R. part 93;</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b w:val="0"/>
          <w:sz w:val="24"/>
          <w:szCs w:val="24"/>
        </w:rPr>
        <w:t xml:space="preserve">Requirements of Internal Revenue Service Publication 1075 regarding use, access and disclosure of Federal Tax Information; </w:t>
      </w:r>
      <w:r>
        <w:rPr>
          <w:rFonts w:ascii="Times New Roman" w:hAnsi="Times New Roman" w:cs="Times New Roman"/>
          <w:sz w:val="24"/>
          <w:szCs w:val="24"/>
        </w:rPr>
        <w:tab/>
      </w:r>
    </w:p>
    <w:p w:rsidR="00632B64" w:rsidRDefault="00632B64" w:rsidP="00632B64">
      <w:pPr>
        <w:spacing w:line="276" w:lineRule="auto"/>
        <w:ind w:left="2880" w:hanging="720"/>
        <w:jc w:val="both"/>
        <w:rPr>
          <w:rFonts w:ascii="Times New Roman" w:hAnsi="Times New Roman" w:cs="Times New Roman"/>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w:t>
      </w:r>
      <w:r>
        <w:rPr>
          <w:rFonts w:ascii="Times New Roman" w:hAnsi="Times New Roman" w:cs="Times New Roman"/>
          <w:sz w:val="24"/>
          <w:szCs w:val="24"/>
        </w:rPr>
        <w:tab/>
      </w:r>
      <w:r w:rsidRPr="006B336E">
        <w:rPr>
          <w:rFonts w:ascii="Times New Roman" w:hAnsi="Times New Roman" w:cs="Times New Roman"/>
          <w:b w:val="0"/>
          <w:sz w:val="24"/>
          <w:szCs w:val="24"/>
        </w:rPr>
        <w:t>Obtaining certified independent audits conducted in accordance with Government Auditing Standards and Office of Management and Budget Circular A-133 with approval and work paper examination rights of the applicable procuring entity;</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viii.</w:t>
      </w: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Be compliant with the Oklahoma Taxpayer and Citizen Protection Act of </w:t>
      </w:r>
      <w:r w:rsidR="00BB6086">
        <w:rPr>
          <w:rFonts w:ascii="Times New Roman" w:hAnsi="Times New Roman" w:cs="Times New Roman"/>
          <w:b w:val="0"/>
          <w:sz w:val="24"/>
          <w:szCs w:val="24"/>
        </w:rPr>
        <w:t xml:space="preserve"> </w:t>
      </w:r>
      <w:r w:rsidRPr="006B336E">
        <w:rPr>
          <w:rFonts w:ascii="Times New Roman" w:hAnsi="Times New Roman" w:cs="Times New Roman"/>
          <w:b w:val="0"/>
          <w:sz w:val="24"/>
          <w:szCs w:val="24"/>
        </w:rPr>
        <w:t>2007, 25 O.S. § 1312</w:t>
      </w:r>
      <w:r>
        <w:rPr>
          <w:rFonts w:ascii="Times New Roman" w:hAnsi="Times New Roman" w:cs="Times New Roman"/>
          <w:b w:val="0"/>
          <w:sz w:val="24"/>
          <w:szCs w:val="24"/>
        </w:rPr>
        <w:t xml:space="preserve"> and applicable federal immigration laws and regulations </w:t>
      </w:r>
      <w:r w:rsidRPr="006B336E">
        <w:rPr>
          <w:rFonts w:ascii="Times New Roman" w:hAnsi="Times New Roman" w:cs="Times New Roman"/>
          <w:b w:val="0"/>
          <w:sz w:val="24"/>
          <w:szCs w:val="24"/>
        </w:rPr>
        <w:t>and be registered and participate in the Status Verification System. The Status Verification System is defined at 25 O.S. § 1312, includes</w:t>
      </w:r>
      <w:r w:rsidR="00A97198">
        <w:rPr>
          <w:rFonts w:ascii="Times New Roman" w:hAnsi="Times New Roman" w:cs="Times New Roman"/>
          <w:b w:val="0"/>
          <w:sz w:val="24"/>
          <w:szCs w:val="24"/>
        </w:rPr>
        <w:t>,</w:t>
      </w:r>
      <w:r w:rsidRPr="006B336E">
        <w:rPr>
          <w:rFonts w:ascii="Times New Roman" w:hAnsi="Times New Roman" w:cs="Times New Roman"/>
          <w:b w:val="0"/>
          <w:sz w:val="24"/>
          <w:szCs w:val="24"/>
        </w:rPr>
        <w:t xml:space="preserve"> but is not limited to</w:t>
      </w:r>
      <w:r w:rsidR="00A97198">
        <w:rPr>
          <w:rFonts w:ascii="Times New Roman" w:hAnsi="Times New Roman" w:cs="Times New Roman"/>
          <w:b w:val="0"/>
          <w:sz w:val="24"/>
          <w:szCs w:val="24"/>
        </w:rPr>
        <w:t>,</w:t>
      </w:r>
      <w:r w:rsidRPr="006B336E">
        <w:rPr>
          <w:rFonts w:ascii="Times New Roman" w:hAnsi="Times New Roman" w:cs="Times New Roman"/>
          <w:b w:val="0"/>
          <w:sz w:val="24"/>
          <w:szCs w:val="24"/>
        </w:rPr>
        <w:t xml:space="preserve"> the free Employment Verification Program</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(E-Verify) through the Department of Homeland Security, and is available at </w:t>
      </w:r>
      <w:hyperlink r:id="rId9" w:history="1">
        <w:r w:rsidRPr="006B336E">
          <w:rPr>
            <w:rStyle w:val="Hyperlink"/>
            <w:rFonts w:ascii="Times New Roman" w:hAnsi="Times New Roman"/>
            <w:sz w:val="24"/>
            <w:szCs w:val="24"/>
          </w:rPr>
          <w:t>www.dhs.gov/E-Verify</w:t>
        </w:r>
      </w:hyperlink>
      <w:r w:rsidRPr="006B336E">
        <w:rPr>
          <w:rFonts w:ascii="Times New Roman" w:hAnsi="Times New Roman" w:cs="Times New Roman"/>
          <w:b w:val="0"/>
          <w:sz w:val="24"/>
          <w:szCs w:val="24"/>
        </w:rPr>
        <w:t xml:space="preserve">; </w:t>
      </w:r>
    </w:p>
    <w:p w:rsidR="00632B64" w:rsidRDefault="00632B64" w:rsidP="00632B64">
      <w:pPr>
        <w:spacing w:line="276" w:lineRule="auto"/>
        <w:ind w:left="2880" w:hanging="72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ix.</w:t>
      </w:r>
      <w:r>
        <w:rPr>
          <w:rFonts w:ascii="Times New Roman" w:hAnsi="Times New Roman" w:cs="Times New Roman"/>
          <w:sz w:val="24"/>
          <w:szCs w:val="24"/>
        </w:rPr>
        <w:tab/>
      </w:r>
      <w:r>
        <w:rPr>
          <w:rFonts w:ascii="Times New Roman" w:hAnsi="Times New Roman" w:cs="Times New Roman"/>
          <w:b w:val="0"/>
          <w:sz w:val="24"/>
          <w:szCs w:val="24"/>
        </w:rPr>
        <w:t>Requirements of the Health Insurance Portability and Accountability Act of 1996; the Criminal Justice Information Services Security Policy; IRS Publication 1075; and Family Educational Rights and Privacy Act; and</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x.</w:t>
      </w:r>
      <w:r>
        <w:rPr>
          <w:rFonts w:ascii="Times New Roman" w:hAnsi="Times New Roman" w:cs="Times New Roman"/>
          <w:b w:val="0"/>
          <w:sz w:val="24"/>
          <w:szCs w:val="24"/>
        </w:rPr>
        <w:tab/>
      </w:r>
      <w:r w:rsidRPr="006B336E">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rsidR="00632B64"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160" w:hanging="720"/>
        <w:jc w:val="both"/>
        <w:rPr>
          <w:rFonts w:ascii="Times New Roman" w:hAnsi="Times New Roman" w:cs="Times New Roman"/>
          <w:b w:val="0"/>
          <w:sz w:val="24"/>
          <w:szCs w:val="24"/>
        </w:rPr>
      </w:pPr>
      <w:r w:rsidRPr="00096235">
        <w:rPr>
          <w:rFonts w:ascii="Times New Roman" w:hAnsi="Times New Roman" w:cs="Times New Roman"/>
          <w:sz w:val="24"/>
          <w:szCs w:val="24"/>
        </w:rPr>
        <w:t>B.</w:t>
      </w:r>
      <w:r>
        <w:rPr>
          <w:rFonts w:ascii="Times New Roman" w:hAnsi="Times New Roman" w:cs="Times New Roman"/>
          <w:b w:val="0"/>
          <w:sz w:val="24"/>
          <w:szCs w:val="24"/>
        </w:rPr>
        <w:tab/>
        <w:t>As applicable, the Vendor shall adhere to the State of Oklahoma Information Security Policy, Procedures, Guidelines set forth at:</w:t>
      </w:r>
    </w:p>
    <w:p w:rsidR="00632B64" w:rsidRDefault="00CC0EC7" w:rsidP="00B256A3">
      <w:pPr>
        <w:spacing w:line="276" w:lineRule="auto"/>
        <w:ind w:left="2160"/>
        <w:jc w:val="both"/>
        <w:rPr>
          <w:rFonts w:ascii="Times New Roman" w:hAnsi="Times New Roman" w:cs="Times New Roman"/>
          <w:b w:val="0"/>
          <w:sz w:val="24"/>
          <w:szCs w:val="24"/>
        </w:rPr>
      </w:pPr>
      <w:hyperlink r:id="rId10" w:history="1">
        <w:r w:rsidR="00632B64" w:rsidRPr="00B505CB">
          <w:rPr>
            <w:rStyle w:val="Hyperlink"/>
            <w:rFonts w:ascii="Times New Roman" w:hAnsi="Times New Roman"/>
            <w:sz w:val="24"/>
            <w:szCs w:val="24"/>
          </w:rPr>
          <w:t>https://www.ok.gov/cio/documents/InfoSecPPG.pdf</w:t>
        </w:r>
      </w:hyperlink>
      <w:r w:rsidR="00632B64">
        <w:rPr>
          <w:rFonts w:ascii="Times New Roman" w:hAnsi="Times New Roman" w:cs="Times New Roman"/>
          <w:b w:val="0"/>
          <w:sz w:val="24"/>
          <w:szCs w:val="24"/>
        </w:rPr>
        <w:t xml:space="preserve">. </w:t>
      </w:r>
    </w:p>
    <w:p w:rsidR="00B256A3" w:rsidRDefault="00B256A3" w:rsidP="00B256A3">
      <w:pPr>
        <w:spacing w:line="276" w:lineRule="auto"/>
        <w:ind w:left="2160"/>
        <w:jc w:val="both"/>
        <w:rPr>
          <w:rFonts w:ascii="Times New Roman" w:hAnsi="Times New Roman" w:cs="Times New Roman"/>
          <w:b w:val="0"/>
          <w:sz w:val="24"/>
          <w:szCs w:val="24"/>
        </w:rPr>
      </w:pPr>
    </w:p>
    <w:p w:rsidR="00632B64" w:rsidRDefault="00632B64" w:rsidP="007A3D8B">
      <w:pPr>
        <w:pStyle w:val="ListParagraph"/>
        <w:numPr>
          <w:ilvl w:val="0"/>
          <w:numId w:val="19"/>
        </w:numPr>
        <w:spacing w:line="276" w:lineRule="auto"/>
        <w:ind w:left="2160" w:hanging="720"/>
        <w:jc w:val="both"/>
        <w:rPr>
          <w:rFonts w:ascii="Times New Roman" w:hAnsi="Times New Roman" w:cs="Times New Roman"/>
          <w:b w:val="0"/>
          <w:sz w:val="24"/>
          <w:szCs w:val="24"/>
        </w:rPr>
      </w:pPr>
      <w:r w:rsidRPr="00505826">
        <w:rPr>
          <w:rFonts w:ascii="Times New Roman" w:hAnsi="Times New Roman" w:cs="Times New Roman"/>
          <w:b w:val="0"/>
          <w:sz w:val="24"/>
          <w:szCs w:val="24"/>
        </w:rPr>
        <w:t>The Vendor shall maintain all applicable licenses and permits required in association with its obligations under the Contract.</w:t>
      </w:r>
    </w:p>
    <w:p w:rsidR="00094D57" w:rsidRDefault="00094D57" w:rsidP="00094D57">
      <w:pPr>
        <w:pStyle w:val="ListParagraph"/>
        <w:spacing w:line="276" w:lineRule="auto"/>
        <w:ind w:left="2160"/>
        <w:jc w:val="both"/>
        <w:rPr>
          <w:rFonts w:ascii="Times New Roman" w:hAnsi="Times New Roman" w:cs="Times New Roman"/>
          <w:b w:val="0"/>
          <w:sz w:val="24"/>
          <w:szCs w:val="24"/>
        </w:rPr>
      </w:pPr>
    </w:p>
    <w:p w:rsidR="00094D57" w:rsidRDefault="00094D57"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Vendor’s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1" w:history="1">
        <w:r w:rsidR="00867200" w:rsidRPr="00867200">
          <w:rPr>
            <w:rStyle w:val="Hyperlink"/>
            <w:rFonts w:ascii="Times New Roman" w:hAnsi="Times New Roman"/>
            <w:b w:val="0"/>
            <w:sz w:val="24"/>
            <w:szCs w:val="24"/>
          </w:rPr>
          <w:t>http://eclipse.omes.ok.gov/</w:t>
        </w:r>
      </w:hyperlink>
      <w:r w:rsidRPr="00094D57">
        <w:rPr>
          <w:rFonts w:ascii="Times New Roman" w:hAnsi="Times New Roman" w:cs="Times New Roman"/>
          <w:b w:val="0"/>
          <w:sz w:val="24"/>
          <w:szCs w:val="24"/>
        </w:rPr>
        <w:t xml:space="preserve">.  Vendor is responsible to review and relay such State methodologies and templates, as applicable, to its employees and subcontractors. </w:t>
      </w:r>
    </w:p>
    <w:p w:rsidR="00094D57" w:rsidRPr="00094D57" w:rsidRDefault="00094D57" w:rsidP="00094D57">
      <w:pPr>
        <w:pStyle w:val="ListParagraph"/>
        <w:rPr>
          <w:rFonts w:ascii="Times New Roman" w:hAnsi="Times New Roman" w:cs="Times New Roman"/>
          <w:b w:val="0"/>
          <w:sz w:val="24"/>
          <w:szCs w:val="24"/>
        </w:rPr>
      </w:pPr>
    </w:p>
    <w:p w:rsidR="00C65E7C" w:rsidRDefault="00D8475E" w:rsidP="00C65E7C">
      <w:pPr>
        <w:pStyle w:val="ListParagraph"/>
        <w:numPr>
          <w:ilvl w:val="0"/>
          <w:numId w:val="19"/>
        </w:numPr>
        <w:spacing w:line="276" w:lineRule="auto"/>
        <w:ind w:left="2160" w:hanging="720"/>
        <w:jc w:val="both"/>
        <w:rPr>
          <w:rFonts w:ascii="Times New Roman" w:hAnsi="Times New Roman" w:cs="Times New Roman"/>
          <w:b w:val="0"/>
          <w:sz w:val="24"/>
          <w:szCs w:val="24"/>
        </w:rPr>
      </w:pPr>
      <w:r w:rsidRPr="00D8475E">
        <w:rPr>
          <w:rFonts w:ascii="Times New Roman" w:hAnsi="Times New Roman" w:cs="Times New Roman"/>
          <w:b w:val="0"/>
          <w:sz w:val="24"/>
          <w:szCs w:val="24"/>
        </w:rPr>
        <w:t>In addition to compliance under subsection A above, Vendor shall have a continuing obligation to comply with applicable Customer-specific mandatory contract provisions required in connection with the receipt of federal funds.</w:t>
      </w:r>
    </w:p>
    <w:p w:rsidR="00C65E7C" w:rsidRPr="00C65E7C" w:rsidRDefault="00C65E7C" w:rsidP="00C65E7C">
      <w:pPr>
        <w:pStyle w:val="ListParagraph"/>
        <w:rPr>
          <w:rFonts w:ascii="Times New Roman" w:hAnsi="Times New Roman" w:cs="Times New Roman"/>
          <w:b w:val="0"/>
          <w:sz w:val="24"/>
          <w:szCs w:val="24"/>
        </w:rPr>
      </w:pPr>
    </w:p>
    <w:p w:rsidR="00094D57" w:rsidRDefault="00632B64" w:rsidP="00C65E7C">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The Vendor shall inform its employees, agents, and proposed subcontractors, if applicable, who provide products or perform services under the Contract of the Vendor’s obligations under the Contract and shall require compliance accordingly. At the request of the State, Vendor shall promptly provide adequate evidence that such persons are its employees, agents or approved subcontractors and have been informed of their obligations under the Contract.</w:t>
      </w:r>
    </w:p>
    <w:p w:rsidR="00094D57" w:rsidRPr="00094D57" w:rsidRDefault="00094D57" w:rsidP="00094D57">
      <w:pPr>
        <w:pStyle w:val="ListParagraph"/>
        <w:rPr>
          <w:rFonts w:ascii="Times New Roman" w:hAnsi="Times New Roman" w:cs="Times New Roman"/>
          <w:b w:val="0"/>
          <w:sz w:val="24"/>
          <w:szCs w:val="24"/>
        </w:rPr>
      </w:pPr>
    </w:p>
    <w:p w:rsidR="00632B64"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As applicable, Vendor agrees to comply with Governor’s Executive Order 2012-01, effective August 06, 2012, which prohibits the use of any tobacco product on any and all properties owned, leased, or contracted for use by the State, including but not limited to all buildings, land and vehicles owned, leased, or contracted for use by agencies or instrumentalities of the State. </w:t>
      </w:r>
    </w:p>
    <w:p w:rsidR="00094D57" w:rsidRPr="00094D57" w:rsidRDefault="00094D57" w:rsidP="00094D57">
      <w:pPr>
        <w:pStyle w:val="ListParagraph"/>
        <w:rPr>
          <w:rFonts w:ascii="Times New Roman" w:hAnsi="Times New Roman" w:cs="Times New Roman"/>
          <w:b w:val="0"/>
          <w:sz w:val="24"/>
          <w:szCs w:val="24"/>
        </w:rPr>
      </w:pPr>
    </w:p>
    <w:p w:rsidR="00632B64"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The execution, delivery and performance of the Contract and any ancillary documents by Vendor will not, to the best of Vendor’s knowledge, violate, conflict with, or result in a breach of any provision of, or constitute a default (or an event which, with notice or lapse of time or both, would constitute a default) under, or result in the termination of, any written contract or other instrument between Vendor and any third party.</w:t>
      </w:r>
    </w:p>
    <w:p w:rsidR="00094D57" w:rsidRPr="00094D57" w:rsidRDefault="00094D57" w:rsidP="00094D57">
      <w:pPr>
        <w:pStyle w:val="ListParagraph"/>
        <w:rPr>
          <w:rFonts w:ascii="Times New Roman" w:hAnsi="Times New Roman" w:cs="Times New Roman"/>
          <w:b w:val="0"/>
          <w:sz w:val="24"/>
          <w:szCs w:val="24"/>
        </w:rPr>
      </w:pPr>
    </w:p>
    <w:p w:rsidR="00632B64" w:rsidRPr="00094D57" w:rsidRDefault="00632B64" w:rsidP="00094D57">
      <w:pPr>
        <w:pStyle w:val="ListParagraph"/>
        <w:numPr>
          <w:ilvl w:val="0"/>
          <w:numId w:val="19"/>
        </w:numPr>
        <w:spacing w:line="276" w:lineRule="auto"/>
        <w:ind w:left="2160" w:hanging="720"/>
        <w:jc w:val="both"/>
        <w:rPr>
          <w:rFonts w:ascii="Times New Roman" w:hAnsi="Times New Roman" w:cs="Times New Roman"/>
          <w:b w:val="0"/>
          <w:sz w:val="24"/>
          <w:szCs w:val="24"/>
        </w:rPr>
      </w:pPr>
      <w:r w:rsidRPr="00094D57">
        <w:rPr>
          <w:rFonts w:ascii="Times New Roman" w:hAnsi="Times New Roman" w:cs="Times New Roman"/>
          <w:b w:val="0"/>
          <w:sz w:val="24"/>
          <w:szCs w:val="24"/>
        </w:rPr>
        <w:t xml:space="preserve">Vendor represents that it has the ability to pay its debts when due and it does not anticipate the filing of a voluntary or involuntary bankruptcy petition or appointment of a receiver, liquidator or trustee. </w:t>
      </w:r>
    </w:p>
    <w:p w:rsidR="00632B64" w:rsidRPr="008937CE" w:rsidRDefault="00632B64" w:rsidP="00632B64">
      <w:pPr>
        <w:spacing w:line="276" w:lineRule="auto"/>
        <w:rPr>
          <w:rFonts w:ascii="Times New Roman" w:hAnsi="Times New Roman" w:cs="Times New Roman"/>
          <w:b w:val="0"/>
          <w:sz w:val="24"/>
          <w:szCs w:val="24"/>
        </w:rPr>
      </w:pPr>
    </w:p>
    <w:p w:rsidR="00632B64" w:rsidRPr="00664709" w:rsidRDefault="00632B64" w:rsidP="00632B64">
      <w:pPr>
        <w:pStyle w:val="ListParagraph"/>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XIX.</w:t>
      </w:r>
      <w:r>
        <w:rPr>
          <w:rFonts w:ascii="Times New Roman" w:hAnsi="Times New Roman" w:cs="Times New Roman"/>
          <w:sz w:val="24"/>
          <w:szCs w:val="24"/>
        </w:rPr>
        <w:tab/>
      </w:r>
      <w:r w:rsidRPr="00664709">
        <w:rPr>
          <w:rFonts w:ascii="Times New Roman" w:hAnsi="Times New Roman" w:cs="Times New Roman"/>
          <w:sz w:val="24"/>
          <w:szCs w:val="24"/>
        </w:rPr>
        <w:t>Certification Regarding Debarment, Suspension, and Other Responsibility Matters</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Default="00632B64" w:rsidP="00632B64">
      <w:pPr>
        <w:pStyle w:val="ListParagraph"/>
        <w:spacing w:line="276" w:lineRule="auto"/>
        <w:ind w:firstLine="720"/>
        <w:jc w:val="both"/>
        <w:rPr>
          <w:rFonts w:ascii="Times New Roman" w:hAnsi="Times New Roman" w:cs="Times New Roman"/>
          <w:b w:val="0"/>
          <w:sz w:val="24"/>
          <w:szCs w:val="24"/>
        </w:rPr>
      </w:pPr>
      <w:r w:rsidRPr="00100D89">
        <w:rPr>
          <w:rFonts w:ascii="Times New Roman" w:hAnsi="Times New Roman" w:cs="Times New Roman"/>
          <w:b w:val="0"/>
          <w:sz w:val="24"/>
          <w:szCs w:val="24"/>
        </w:rPr>
        <w:t xml:space="preserve">The Vendor certifies that the Vendor and </w:t>
      </w:r>
      <w:r>
        <w:rPr>
          <w:rFonts w:ascii="Times New Roman" w:hAnsi="Times New Roman" w:cs="Times New Roman"/>
          <w:b w:val="0"/>
          <w:sz w:val="24"/>
          <w:szCs w:val="24"/>
        </w:rPr>
        <w:t xml:space="preserve">its </w:t>
      </w:r>
      <w:r w:rsidRPr="00100D89">
        <w:rPr>
          <w:rFonts w:ascii="Times New Roman" w:hAnsi="Times New Roman" w:cs="Times New Roman"/>
          <w:b w:val="0"/>
          <w:sz w:val="24"/>
          <w:szCs w:val="24"/>
        </w:rPr>
        <w:t>principals</w:t>
      </w:r>
      <w:r>
        <w:rPr>
          <w:rFonts w:ascii="Times New Roman" w:hAnsi="Times New Roman" w:cs="Times New Roman"/>
          <w:b w:val="0"/>
          <w:sz w:val="24"/>
          <w:szCs w:val="24"/>
        </w:rPr>
        <w:t>:</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Are not presently debarred, suspended, proposed for debarment, declared ineligible, or voluntarily excluded by any federal, state or local department or agency;</w:t>
      </w:r>
    </w:p>
    <w:p w:rsidR="00632B64" w:rsidRDefault="00632B64" w:rsidP="00632B64">
      <w:pPr>
        <w:pStyle w:val="ListParagraph"/>
        <w:spacing w:line="276" w:lineRule="auto"/>
        <w:ind w:left="2160" w:hanging="720"/>
        <w:rPr>
          <w:rFonts w:ascii="Times New Roman" w:hAnsi="Times New Roman" w:cs="Times New Roman"/>
          <w:b w:val="0"/>
          <w:sz w:val="24"/>
          <w:szCs w:val="24"/>
        </w:rPr>
      </w:pPr>
    </w:p>
    <w:p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Have not within a three-year period preceding th</w:t>
      </w:r>
      <w:r>
        <w:rPr>
          <w:rFonts w:ascii="Times New Roman" w:hAnsi="Times New Roman" w:cs="Times New Roman"/>
          <w:b w:val="0"/>
          <w:sz w:val="24"/>
          <w:szCs w:val="24"/>
        </w:rPr>
        <w:t>e</w:t>
      </w:r>
      <w:r w:rsidRPr="00100D89">
        <w:rPr>
          <w:rFonts w:ascii="Times New Roman" w:hAnsi="Times New Roman" w:cs="Times New Roman"/>
          <w:b w:val="0"/>
          <w:sz w:val="24"/>
          <w:szCs w:val="24"/>
        </w:rPr>
        <w:t xml:space="preserve"> Contract been convicted of or had a civil judgment rendered against them for commission of fraud or a criminal offense in connection with obtaining, attempting to obtain, or performing a public (federal, state or local) contract</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for violation of federal or state antitrust statutes</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commission of embezzlement, theft, forgery, bribery, falsification or destruction of records</w:t>
      </w:r>
      <w:r>
        <w:rPr>
          <w:rFonts w:ascii="Times New Roman" w:hAnsi="Times New Roman" w:cs="Times New Roman"/>
          <w:b w:val="0"/>
          <w:sz w:val="24"/>
          <w:szCs w:val="24"/>
        </w:rPr>
        <w:t>;</w:t>
      </w:r>
      <w:r w:rsidRPr="00100D89">
        <w:rPr>
          <w:rFonts w:ascii="Times New Roman" w:hAnsi="Times New Roman" w:cs="Times New Roman"/>
          <w:b w:val="0"/>
          <w:sz w:val="24"/>
          <w:szCs w:val="24"/>
        </w:rPr>
        <w:t xml:space="preserve"> making false statements or receiving stolen property;</w:t>
      </w:r>
    </w:p>
    <w:p w:rsidR="00632B64" w:rsidRPr="00100D89" w:rsidRDefault="00632B64" w:rsidP="00632B64">
      <w:pPr>
        <w:spacing w:line="276" w:lineRule="auto"/>
        <w:ind w:left="2160" w:hanging="720"/>
        <w:rPr>
          <w:rFonts w:ascii="Times New Roman" w:hAnsi="Times New Roman" w:cs="Times New Roman"/>
          <w:b w:val="0"/>
          <w:sz w:val="24"/>
          <w:szCs w:val="24"/>
        </w:rPr>
      </w:pPr>
    </w:p>
    <w:p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Are not presently indicted for or otherwise criminally or civilly charged by a governmental entity (federal, state or local) with commission of any of the foregoing offenses enumerated in this certification; and</w:t>
      </w:r>
    </w:p>
    <w:p w:rsidR="00632B64" w:rsidRPr="00100D89" w:rsidRDefault="00632B64" w:rsidP="00632B64">
      <w:pPr>
        <w:spacing w:line="276" w:lineRule="auto"/>
        <w:ind w:left="2160" w:hanging="720"/>
        <w:rPr>
          <w:rFonts w:ascii="Times New Roman" w:hAnsi="Times New Roman" w:cs="Times New Roman"/>
          <w:b w:val="0"/>
          <w:sz w:val="24"/>
          <w:szCs w:val="24"/>
        </w:rPr>
      </w:pPr>
    </w:p>
    <w:p w:rsidR="00632B64" w:rsidRDefault="00632B64" w:rsidP="007A3D8B">
      <w:pPr>
        <w:pStyle w:val="ListParagraph"/>
        <w:numPr>
          <w:ilvl w:val="0"/>
          <w:numId w:val="15"/>
        </w:numPr>
        <w:spacing w:line="276" w:lineRule="auto"/>
        <w:ind w:left="2160" w:hanging="720"/>
        <w:jc w:val="both"/>
        <w:rPr>
          <w:rFonts w:ascii="Times New Roman" w:hAnsi="Times New Roman" w:cs="Times New Roman"/>
          <w:b w:val="0"/>
          <w:sz w:val="24"/>
          <w:szCs w:val="24"/>
        </w:rPr>
      </w:pPr>
      <w:r w:rsidRPr="00100D89">
        <w:rPr>
          <w:rFonts w:ascii="Times New Roman" w:hAnsi="Times New Roman" w:cs="Times New Roman"/>
          <w:b w:val="0"/>
          <w:sz w:val="24"/>
          <w:szCs w:val="24"/>
        </w:rPr>
        <w:t>Have not within a three-year period preceding this Contract had one or more public (federal, state or local) contracts terminated for cause or default.</w:t>
      </w:r>
    </w:p>
    <w:p w:rsidR="00632B64" w:rsidRPr="00096235" w:rsidRDefault="00632B64" w:rsidP="00632B64">
      <w:pPr>
        <w:pStyle w:val="ListParagraph"/>
        <w:rPr>
          <w:rFonts w:ascii="Times New Roman" w:hAnsi="Times New Roman" w:cs="Times New Roman"/>
          <w:sz w:val="24"/>
          <w:szCs w:val="24"/>
        </w:rPr>
      </w:pPr>
    </w:p>
    <w:p w:rsidR="00632B64" w:rsidRPr="00096235"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w:t>
      </w:r>
      <w:r>
        <w:rPr>
          <w:rFonts w:ascii="Times New Roman" w:hAnsi="Times New Roman" w:cs="Times New Roman"/>
          <w:sz w:val="24"/>
          <w:szCs w:val="24"/>
        </w:rPr>
        <w:tab/>
      </w:r>
      <w:r>
        <w:rPr>
          <w:rFonts w:ascii="Times New Roman" w:hAnsi="Times New Roman" w:cs="Times New Roman"/>
          <w:sz w:val="24"/>
          <w:szCs w:val="24"/>
        </w:rPr>
        <w:tab/>
      </w:r>
      <w:r w:rsidRPr="00096235">
        <w:rPr>
          <w:rFonts w:ascii="Times New Roman" w:hAnsi="Times New Roman" w:cs="Times New Roman"/>
          <w:sz w:val="24"/>
          <w:szCs w:val="24"/>
        </w:rPr>
        <w:t>Employment Relationship</w:t>
      </w:r>
    </w:p>
    <w:p w:rsidR="00632B64" w:rsidRPr="006B336E" w:rsidRDefault="00632B64" w:rsidP="00632B64">
      <w:pPr>
        <w:spacing w:line="276" w:lineRule="auto"/>
        <w:jc w:val="both"/>
        <w:rPr>
          <w:rFonts w:ascii="Times New Roman" w:hAnsi="Times New Roman" w:cs="Times New Roman"/>
          <w:sz w:val="24"/>
          <w:szCs w:val="24"/>
        </w:rPr>
      </w:pPr>
    </w:p>
    <w:p w:rsidR="00632B64" w:rsidRPr="006B336E"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does not create an employment relationship. Individuals performing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required by the Contract are not employees of the State or any Customer. The Vendor’s employees shall not be considered employees of the State nor of any Customer for any purpose, and accordingly shall not be eligible for rights or benefits accruing to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employees.</w:t>
      </w:r>
    </w:p>
    <w:p w:rsidR="00632B64" w:rsidRPr="006B336E" w:rsidRDefault="00632B64" w:rsidP="00632B64">
      <w:pPr>
        <w:spacing w:line="276" w:lineRule="auto"/>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Publicity</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acknowledges and agrees that the existence of the Contract or any Acquisition thereunder is not in any way an endorsement by the State or any Customer of Vendor, the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or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and shall not be so construed by Vendor in any advertising or publicity materials. Vendor agrees to submit to the State all advertising, sales, promotion, and other publicity matters relating to the Contract wherein the name o</w:t>
      </w:r>
      <w:r>
        <w:rPr>
          <w:rFonts w:ascii="Times New Roman" w:hAnsi="Times New Roman" w:cs="Times New Roman"/>
          <w:b w:val="0"/>
          <w:sz w:val="24"/>
          <w:szCs w:val="24"/>
        </w:rPr>
        <w:t>f</w:t>
      </w:r>
      <w:r w:rsidRPr="006B336E">
        <w:rPr>
          <w:rFonts w:ascii="Times New Roman" w:hAnsi="Times New Roman" w:cs="Times New Roman"/>
          <w:b w:val="0"/>
          <w:sz w:val="24"/>
          <w:szCs w:val="24"/>
        </w:rPr>
        <w:t xml:space="preserve"> the State or any Customer is mentioned or language used from which the connection of the State or any Customer therewith may, in the State’s judgment, be inferred or implied as an endorsement. Vendor further agrees not to publish or use such advertising, sales promotion, or publicity matter or release any informational pamphlets, notices, press releases, research reports, or similar public notices without obtaining the prior written approval of the State.</w:t>
      </w:r>
    </w:p>
    <w:p w:rsidR="00632B64" w:rsidRDefault="00632B64" w:rsidP="00632B64">
      <w:pPr>
        <w:pStyle w:val="ListParagraph"/>
        <w:spacing w:line="276" w:lineRule="auto"/>
        <w:jc w:val="both"/>
        <w:rPr>
          <w:rFonts w:ascii="Times New Roman" w:hAnsi="Times New Roman" w:cs="Times New Roman"/>
          <w:b w:val="0"/>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Maintenance of Insuranc</w:t>
      </w:r>
      <w:r>
        <w:rPr>
          <w:rFonts w:ascii="Times New Roman" w:hAnsi="Times New Roman" w:cs="Times New Roman"/>
          <w:sz w:val="24"/>
          <w:szCs w:val="24"/>
        </w:rPr>
        <w:t>e, Payment of Taxes, and Worker</w:t>
      </w:r>
      <w:r w:rsidRPr="006B336E">
        <w:rPr>
          <w:rFonts w:ascii="Times New Roman" w:hAnsi="Times New Roman" w:cs="Times New Roman"/>
          <w:sz w:val="24"/>
          <w:szCs w:val="24"/>
        </w:rPr>
        <w:t>s</w:t>
      </w:r>
      <w:r>
        <w:rPr>
          <w:rFonts w:ascii="Times New Roman" w:hAnsi="Times New Roman" w:cs="Times New Roman"/>
          <w:sz w:val="24"/>
          <w:szCs w:val="24"/>
        </w:rPr>
        <w:t>’</w:t>
      </w:r>
      <w:r w:rsidRPr="006B336E">
        <w:rPr>
          <w:rFonts w:ascii="Times New Roman" w:hAnsi="Times New Roman" w:cs="Times New Roman"/>
          <w:sz w:val="24"/>
          <w:szCs w:val="24"/>
        </w:rPr>
        <w:t xml:space="preserve"> Compensation</w:t>
      </w:r>
    </w:p>
    <w:p w:rsidR="00632B64" w:rsidRDefault="00632B64" w:rsidP="00632B64">
      <w:pPr>
        <w:pStyle w:val="ListParagraph"/>
        <w:spacing w:line="276" w:lineRule="auto"/>
        <w:ind w:left="0"/>
        <w:jc w:val="both"/>
        <w:rPr>
          <w:rFonts w:ascii="Times New Roman" w:hAnsi="Times New Roman" w:cs="Times New Roman"/>
          <w:b w:val="0"/>
          <w:sz w:val="24"/>
          <w:szCs w:val="24"/>
        </w:rPr>
      </w:pPr>
    </w:p>
    <w:p w:rsidR="00F65729" w:rsidRDefault="00632B64" w:rsidP="00632B64">
      <w:pPr>
        <w:spacing w:line="276" w:lineRule="auto"/>
        <w:ind w:left="2160" w:hanging="720"/>
        <w:jc w:val="both"/>
        <w:rPr>
          <w:rFonts w:ascii="Times New Roman" w:hAnsi="Times New Roman" w:cs="Times New Roman"/>
          <w:b w:val="0"/>
          <w:sz w:val="24"/>
          <w:szCs w:val="24"/>
        </w:rPr>
      </w:pPr>
      <w:r w:rsidRPr="001E4F2A">
        <w:rPr>
          <w:rFonts w:ascii="Times New Roman" w:hAnsi="Times New Roman" w:cs="Times New Roman"/>
          <w:sz w:val="24"/>
          <w:szCs w:val="24"/>
        </w:rPr>
        <w:t>A.</w:t>
      </w:r>
      <w:r>
        <w:rPr>
          <w:rFonts w:ascii="Times New Roman" w:hAnsi="Times New Roman" w:cs="Times New Roman"/>
          <w:b w:val="0"/>
          <w:sz w:val="24"/>
          <w:szCs w:val="24"/>
        </w:rPr>
        <w:tab/>
      </w:r>
      <w:r w:rsidRPr="001E4F2A">
        <w:rPr>
          <w:rFonts w:ascii="Times New Roman" w:hAnsi="Times New Roman" w:cs="Times New Roman"/>
          <w:b w:val="0"/>
          <w:sz w:val="24"/>
          <w:szCs w:val="24"/>
        </w:rPr>
        <w:t>As a condition of this Contract, Vendor shall procure at its own expense, and provide proof of, insurance coverage with the applicable liability limits set forth below</w:t>
      </w:r>
      <w:r w:rsidR="00000514">
        <w:rPr>
          <w:rFonts w:ascii="Times New Roman" w:hAnsi="Times New Roman" w:cs="Times New Roman"/>
          <w:b w:val="0"/>
          <w:sz w:val="24"/>
          <w:szCs w:val="24"/>
        </w:rPr>
        <w:t xml:space="preserve"> and any approved subcontractor of Vendor shall procure and provide proof of the same coverage</w:t>
      </w:r>
      <w:r w:rsidRPr="001E4F2A">
        <w:rPr>
          <w:rFonts w:ascii="Times New Roman" w:hAnsi="Times New Roman" w:cs="Times New Roman"/>
          <w:b w:val="0"/>
          <w:sz w:val="24"/>
          <w:szCs w:val="24"/>
        </w:rPr>
        <w:t xml:space="preserve">.  </w:t>
      </w:r>
      <w:r w:rsidR="00F065FE">
        <w:rPr>
          <w:rFonts w:ascii="Times New Roman" w:hAnsi="Times New Roman" w:cs="Times New Roman"/>
          <w:b w:val="0"/>
          <w:sz w:val="24"/>
          <w:szCs w:val="24"/>
        </w:rPr>
        <w:t xml:space="preserve">The required insurance shall be underwritten by an insurance carrier with an A.M. Best rating of A- or better.  </w:t>
      </w:r>
    </w:p>
    <w:p w:rsidR="00632B64" w:rsidRDefault="00632B64" w:rsidP="00B853DD">
      <w:pPr>
        <w:spacing w:line="276" w:lineRule="auto"/>
        <w:ind w:left="2160"/>
        <w:jc w:val="both"/>
        <w:rPr>
          <w:rFonts w:ascii="Times New Roman" w:hAnsi="Times New Roman" w:cs="Times New Roman"/>
          <w:b w:val="0"/>
          <w:sz w:val="24"/>
          <w:szCs w:val="24"/>
        </w:rPr>
      </w:pPr>
      <w:r w:rsidRPr="001E4F2A">
        <w:rPr>
          <w:rFonts w:ascii="Times New Roman" w:hAnsi="Times New Roman" w:cs="Times New Roman"/>
          <w:b w:val="0"/>
          <w:sz w:val="24"/>
          <w:szCs w:val="24"/>
        </w:rPr>
        <w:t xml:space="preserve">Such proof of coverage shall </w:t>
      </w:r>
      <w:r w:rsidR="00000514">
        <w:rPr>
          <w:rFonts w:ascii="Times New Roman" w:hAnsi="Times New Roman" w:cs="Times New Roman"/>
          <w:b w:val="0"/>
          <w:sz w:val="24"/>
          <w:szCs w:val="24"/>
        </w:rPr>
        <w:t xml:space="preserve">additionally </w:t>
      </w:r>
      <w:r w:rsidRPr="001E4F2A">
        <w:rPr>
          <w:rFonts w:ascii="Times New Roman" w:hAnsi="Times New Roman" w:cs="Times New Roman"/>
          <w:b w:val="0"/>
          <w:sz w:val="24"/>
          <w:szCs w:val="24"/>
        </w:rPr>
        <w:t xml:space="preserve">be provided to the </w:t>
      </w:r>
      <w:r>
        <w:rPr>
          <w:rFonts w:ascii="Times New Roman" w:hAnsi="Times New Roman" w:cs="Times New Roman"/>
          <w:b w:val="0"/>
          <w:sz w:val="24"/>
          <w:szCs w:val="24"/>
        </w:rPr>
        <w:t>Customer</w:t>
      </w:r>
      <w:r w:rsidRPr="001E4F2A">
        <w:rPr>
          <w:rFonts w:ascii="Times New Roman" w:hAnsi="Times New Roman" w:cs="Times New Roman"/>
          <w:b w:val="0"/>
          <w:sz w:val="24"/>
          <w:szCs w:val="24"/>
        </w:rPr>
        <w:t xml:space="preserve"> if </w:t>
      </w:r>
      <w:r>
        <w:rPr>
          <w:rFonts w:ascii="Times New Roman" w:hAnsi="Times New Roman" w:cs="Times New Roman"/>
          <w:b w:val="0"/>
          <w:sz w:val="24"/>
          <w:szCs w:val="24"/>
        </w:rPr>
        <w:t>services</w:t>
      </w:r>
      <w:r w:rsidRPr="001E4F2A">
        <w:rPr>
          <w:rFonts w:ascii="Times New Roman" w:hAnsi="Times New Roman" w:cs="Times New Roman"/>
          <w:b w:val="0"/>
          <w:sz w:val="24"/>
          <w:szCs w:val="24"/>
        </w:rPr>
        <w:t xml:space="preserve"> will be provided by any of Vendor’s employees, agent</w:t>
      </w:r>
      <w:r w:rsidR="00933090">
        <w:rPr>
          <w:rFonts w:ascii="Times New Roman" w:hAnsi="Times New Roman" w:cs="Times New Roman"/>
          <w:b w:val="0"/>
          <w:sz w:val="24"/>
          <w:szCs w:val="24"/>
        </w:rPr>
        <w:t>s</w:t>
      </w:r>
      <w:r w:rsidRPr="001E4F2A">
        <w:rPr>
          <w:rFonts w:ascii="Times New Roman" w:hAnsi="Times New Roman" w:cs="Times New Roman"/>
          <w:b w:val="0"/>
          <w:sz w:val="24"/>
          <w:szCs w:val="24"/>
        </w:rPr>
        <w:t xml:space="preserve"> or subcontractors at any Customer premises and/or employer</w:t>
      </w:r>
      <w:r>
        <w:rPr>
          <w:rFonts w:ascii="Times New Roman" w:hAnsi="Times New Roman" w:cs="Times New Roman"/>
          <w:b w:val="0"/>
          <w:sz w:val="24"/>
          <w:szCs w:val="24"/>
        </w:rPr>
        <w:t xml:space="preserve"> </w:t>
      </w:r>
      <w:r w:rsidRPr="001E4F2A">
        <w:rPr>
          <w:rFonts w:ascii="Times New Roman" w:hAnsi="Times New Roman" w:cs="Times New Roman"/>
          <w:b w:val="0"/>
          <w:sz w:val="24"/>
          <w:szCs w:val="24"/>
        </w:rPr>
        <w:t xml:space="preserve">vehicles will be used in connection with performance of work for Customers. Vendor may not commence performance hereunder until such proof has been provided.  Additionally, Vendor shall </w:t>
      </w:r>
      <w:r w:rsidR="00FD278E">
        <w:rPr>
          <w:rFonts w:ascii="Times New Roman" w:hAnsi="Times New Roman" w:cs="Times New Roman"/>
          <w:b w:val="0"/>
          <w:sz w:val="24"/>
          <w:szCs w:val="24"/>
        </w:rPr>
        <w:t xml:space="preserve">ensure each insurance policy includes a thirty (30) day notice of cancellation and name the </w:t>
      </w:r>
      <w:r w:rsidR="00F065FE">
        <w:rPr>
          <w:rFonts w:ascii="Times New Roman" w:hAnsi="Times New Roman" w:cs="Times New Roman"/>
          <w:b w:val="0"/>
          <w:sz w:val="24"/>
          <w:szCs w:val="24"/>
        </w:rPr>
        <w:t xml:space="preserve">State of Oklahoma and its agencies </w:t>
      </w:r>
      <w:r w:rsidR="00FD278E">
        <w:rPr>
          <w:rFonts w:ascii="Times New Roman" w:hAnsi="Times New Roman" w:cs="Times New Roman"/>
          <w:b w:val="0"/>
          <w:sz w:val="24"/>
          <w:szCs w:val="24"/>
        </w:rPr>
        <w:t xml:space="preserve">as Certificate Holder and shall </w:t>
      </w:r>
      <w:r w:rsidRPr="001E4F2A">
        <w:rPr>
          <w:rFonts w:ascii="Times New Roman" w:hAnsi="Times New Roman" w:cs="Times New Roman"/>
          <w:b w:val="0"/>
          <w:sz w:val="24"/>
          <w:szCs w:val="24"/>
        </w:rPr>
        <w:t xml:space="preserve">promptly provide proof to the State of any renewals, additions, or changes to such insurance coverage. Vendor’s obligation to maintain insurance coverage under the Contract is a continuing obligation through the term of the Contract and each purchase order issued to Vendor in connection with the Contract. </w:t>
      </w:r>
      <w:r w:rsidR="00000514">
        <w:rPr>
          <w:rFonts w:ascii="Times New Roman" w:hAnsi="Times New Roman" w:cs="Times New Roman"/>
          <w:b w:val="0"/>
          <w:sz w:val="24"/>
          <w:szCs w:val="24"/>
        </w:rPr>
        <w:t xml:space="preserve">Any combination of primary and excess or umbrella insurance may be used to satisfy the limits of coverage for Commercial General Liability, Auto Liability and Employers’ Liability.  </w:t>
      </w:r>
      <w:r w:rsidRPr="001E4F2A">
        <w:rPr>
          <w:rFonts w:ascii="Times New Roman" w:hAnsi="Times New Roman" w:cs="Times New Roman"/>
          <w:b w:val="0"/>
          <w:sz w:val="24"/>
          <w:szCs w:val="24"/>
        </w:rPr>
        <w:t>The minimum acceptable insurance limits of liability are as follows:</w:t>
      </w:r>
    </w:p>
    <w:p w:rsidR="00632B64" w:rsidRDefault="00632B64" w:rsidP="00632B64">
      <w:pPr>
        <w:spacing w:line="276" w:lineRule="auto"/>
        <w:ind w:firstLine="1350"/>
        <w:jc w:val="both"/>
        <w:rPr>
          <w:rFonts w:ascii="Times New Roman" w:hAnsi="Times New Roman" w:cs="Times New Roman"/>
          <w:b w:val="0"/>
          <w:sz w:val="24"/>
          <w:szCs w:val="24"/>
        </w:rPr>
      </w:pPr>
    </w:p>
    <w:p w:rsidR="00632B64" w:rsidRPr="001E4F2A" w:rsidRDefault="00632B64" w:rsidP="00B853DD">
      <w:pPr>
        <w:spacing w:line="276" w:lineRule="auto"/>
        <w:ind w:firstLine="1350"/>
        <w:rPr>
          <w:rFonts w:ascii="Times New Roman" w:hAnsi="Times New Roman" w:cs="Times New Roman"/>
          <w:b w:val="0"/>
          <w:sz w:val="24"/>
          <w:szCs w:val="24"/>
        </w:rPr>
      </w:pP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sz w:val="24"/>
          <w:szCs w:val="24"/>
        </w:rPr>
        <w:t>i.</w:t>
      </w:r>
      <w:r>
        <w:rPr>
          <w:rFonts w:ascii="Times New Roman" w:hAnsi="Times New Roman" w:cs="Times New Roman"/>
          <w:b w:val="0"/>
          <w:sz w:val="24"/>
          <w:szCs w:val="24"/>
        </w:rPr>
        <w:tab/>
        <w:t>Workers’</w:t>
      </w:r>
      <w:r w:rsidRPr="001E4F2A">
        <w:rPr>
          <w:rFonts w:ascii="Times New Roman" w:hAnsi="Times New Roman" w:cs="Times New Roman"/>
          <w:b w:val="0"/>
          <w:sz w:val="24"/>
          <w:szCs w:val="24"/>
        </w:rPr>
        <w:t xml:space="preserve"> Compensation and Employer’s Liability Insurance in </w:t>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r>
      <w:r w:rsidRPr="001E4F2A">
        <w:rPr>
          <w:rFonts w:ascii="Times New Roman" w:hAnsi="Times New Roman" w:cs="Times New Roman"/>
          <w:b w:val="0"/>
          <w:sz w:val="24"/>
          <w:szCs w:val="24"/>
        </w:rPr>
        <w:tab/>
        <w:t>accordance with and to the extent required by applicable law;</w:t>
      </w:r>
    </w:p>
    <w:p w:rsidR="00632B64" w:rsidRPr="001E4F2A" w:rsidRDefault="00632B64" w:rsidP="00632B64">
      <w:pPr>
        <w:ind w:firstLine="1350"/>
        <w:jc w:val="both"/>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tab/>
      </w:r>
      <w:r w:rsidRPr="001E4F2A">
        <w:rPr>
          <w:rFonts w:ascii="Times New Roman" w:hAnsi="Times New Roman" w:cs="Times New Roman"/>
          <w:b w:val="0"/>
          <w:sz w:val="24"/>
          <w:szCs w:val="24"/>
        </w:rPr>
        <w:t xml:space="preserve">Commercial General Liability Insurance covering the risks of </w:t>
      </w:r>
      <w:r>
        <w:rPr>
          <w:rFonts w:ascii="Times New Roman" w:hAnsi="Times New Roman" w:cs="Times New Roman"/>
          <w:b w:val="0"/>
          <w:sz w:val="24"/>
          <w:szCs w:val="24"/>
        </w:rPr>
        <w:t>p</w:t>
      </w:r>
      <w:r w:rsidRPr="001E4F2A">
        <w:rPr>
          <w:rFonts w:ascii="Times New Roman" w:hAnsi="Times New Roman" w:cs="Times New Roman"/>
          <w:b w:val="0"/>
          <w:sz w:val="24"/>
          <w:szCs w:val="24"/>
        </w:rPr>
        <w:t>ersonal injury, bodily injury (including death) and property damage, including coverage for contractual liability, with a limit of liability of not less than</w:t>
      </w:r>
      <w:r>
        <w:rPr>
          <w:rFonts w:ascii="Times New Roman" w:hAnsi="Times New Roman" w:cs="Times New Roman"/>
          <w:b w:val="0"/>
          <w:sz w:val="24"/>
          <w:szCs w:val="24"/>
        </w:rPr>
        <w:t xml:space="preserve"> </w:t>
      </w:r>
      <w:r w:rsidRPr="001E4F2A">
        <w:rPr>
          <w:rFonts w:ascii="Times New Roman" w:hAnsi="Times New Roman" w:cs="Times New Roman"/>
          <w:b w:val="0"/>
          <w:sz w:val="24"/>
          <w:szCs w:val="24"/>
        </w:rPr>
        <w:t>$</w:t>
      </w:r>
      <w:r w:rsidR="00CB4E89">
        <w:rPr>
          <w:rFonts w:ascii="Times New Roman" w:hAnsi="Times New Roman" w:cs="Times New Roman"/>
          <w:b w:val="0"/>
          <w:sz w:val="24"/>
          <w:szCs w:val="24"/>
        </w:rPr>
        <w:t>5</w:t>
      </w:r>
      <w:r w:rsidRPr="001E4F2A">
        <w:rPr>
          <w:rFonts w:ascii="Times New Roman" w:hAnsi="Times New Roman" w:cs="Times New Roman"/>
          <w:b w:val="0"/>
          <w:sz w:val="24"/>
          <w:szCs w:val="24"/>
        </w:rPr>
        <w:t>,000,000 per occurrence;</w:t>
      </w:r>
    </w:p>
    <w:p w:rsidR="00632B64" w:rsidRDefault="00632B64" w:rsidP="00632B64">
      <w:pPr>
        <w:ind w:firstLine="135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B336E">
        <w:rPr>
          <w:rFonts w:ascii="Times New Roman" w:hAnsi="Times New Roman" w:cs="Times New Roman"/>
          <w:b w:val="0"/>
          <w:sz w:val="24"/>
          <w:szCs w:val="24"/>
        </w:rPr>
        <w:t>Automobile Liability Insurance with limits of liability of not less than $</w:t>
      </w:r>
      <w:r w:rsidR="00CB4E89">
        <w:rPr>
          <w:rFonts w:ascii="Times New Roman" w:hAnsi="Times New Roman" w:cs="Times New Roman"/>
          <w:b w:val="0"/>
          <w:sz w:val="24"/>
          <w:szCs w:val="24"/>
        </w:rPr>
        <w:t>5</w:t>
      </w:r>
      <w:r w:rsidRPr="006B336E">
        <w:rPr>
          <w:rFonts w:ascii="Times New Roman" w:hAnsi="Times New Roman" w:cs="Times New Roman"/>
          <w:b w:val="0"/>
          <w:sz w:val="24"/>
          <w:szCs w:val="24"/>
        </w:rPr>
        <w:t xml:space="preserve">,000,000 </w:t>
      </w:r>
      <w:r w:rsidR="00CB4E89">
        <w:rPr>
          <w:rFonts w:ascii="Times New Roman" w:hAnsi="Times New Roman" w:cs="Times New Roman"/>
          <w:b w:val="0"/>
          <w:sz w:val="24"/>
          <w:szCs w:val="24"/>
        </w:rPr>
        <w:t>combined single limit each accident</w:t>
      </w:r>
      <w:r w:rsidRPr="006B336E">
        <w:rPr>
          <w:rFonts w:ascii="Times New Roman" w:hAnsi="Times New Roman" w:cs="Times New Roman"/>
          <w:b w:val="0"/>
          <w:sz w:val="24"/>
          <w:szCs w:val="24"/>
        </w:rPr>
        <w:t>;</w:t>
      </w:r>
    </w:p>
    <w:p w:rsidR="00632B64" w:rsidRDefault="00632B64" w:rsidP="00632B64">
      <w:pPr>
        <w:ind w:firstLine="1350"/>
        <w:jc w:val="both"/>
        <w:rPr>
          <w:rFonts w:ascii="Times New Roman" w:hAnsi="Times New Roman" w:cs="Times New Roman"/>
          <w:b w:val="0"/>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F065FE">
        <w:rPr>
          <w:rFonts w:ascii="Times New Roman" w:hAnsi="Times New Roman" w:cs="Times New Roman"/>
          <w:b w:val="0"/>
          <w:sz w:val="24"/>
          <w:szCs w:val="24"/>
        </w:rPr>
        <w:t>Directors and Officers</w:t>
      </w:r>
      <w:r w:rsidRPr="006B336E">
        <w:rPr>
          <w:rFonts w:ascii="Times New Roman" w:hAnsi="Times New Roman" w:cs="Times New Roman"/>
          <w:b w:val="0"/>
          <w:sz w:val="24"/>
          <w:szCs w:val="24"/>
        </w:rPr>
        <w:t xml:space="preserve"> Insurance which shall include </w:t>
      </w:r>
      <w:r w:rsidR="00FD278E">
        <w:rPr>
          <w:rFonts w:ascii="Times New Roman" w:hAnsi="Times New Roman" w:cs="Times New Roman"/>
          <w:b w:val="0"/>
          <w:sz w:val="24"/>
          <w:szCs w:val="24"/>
        </w:rPr>
        <w:t xml:space="preserve">Employment Practices Liability as well as </w:t>
      </w:r>
      <w:r>
        <w:rPr>
          <w:rFonts w:ascii="Times New Roman" w:hAnsi="Times New Roman" w:cs="Times New Roman"/>
          <w:b w:val="0"/>
          <w:sz w:val="24"/>
          <w:szCs w:val="24"/>
        </w:rPr>
        <w:t>C</w:t>
      </w:r>
      <w:r w:rsidRPr="006B336E">
        <w:rPr>
          <w:rFonts w:ascii="Times New Roman" w:hAnsi="Times New Roman" w:cs="Times New Roman"/>
          <w:b w:val="0"/>
          <w:sz w:val="24"/>
          <w:szCs w:val="24"/>
        </w:rPr>
        <w:t>onsultant’s Computer Errors and Omissions Coverage</w:t>
      </w:r>
      <w:r>
        <w:rPr>
          <w:rFonts w:ascii="Times New Roman" w:hAnsi="Times New Roman" w:cs="Times New Roman"/>
          <w:b w:val="0"/>
          <w:sz w:val="24"/>
          <w:szCs w:val="24"/>
        </w:rPr>
        <w: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if information technology services are provided under the Contract, </w:t>
      </w:r>
      <w:r w:rsidRPr="006B336E">
        <w:rPr>
          <w:rFonts w:ascii="Times New Roman" w:hAnsi="Times New Roman" w:cs="Times New Roman"/>
          <w:b w:val="0"/>
          <w:sz w:val="24"/>
          <w:szCs w:val="24"/>
        </w:rPr>
        <w:t>with limits not less than $</w:t>
      </w:r>
      <w:r w:rsidR="00CB4E89">
        <w:rPr>
          <w:rFonts w:ascii="Times New Roman" w:hAnsi="Times New Roman" w:cs="Times New Roman"/>
          <w:b w:val="0"/>
          <w:sz w:val="24"/>
          <w:szCs w:val="24"/>
        </w:rPr>
        <w:t>5</w:t>
      </w:r>
      <w:r w:rsidRPr="006B336E">
        <w:rPr>
          <w:rFonts w:ascii="Times New Roman" w:hAnsi="Times New Roman" w:cs="Times New Roman"/>
          <w:b w:val="0"/>
          <w:sz w:val="24"/>
          <w:szCs w:val="24"/>
        </w:rPr>
        <w:t xml:space="preserve">,000,000 per </w:t>
      </w:r>
      <w:r w:rsidR="00CB4E89">
        <w:rPr>
          <w:rFonts w:ascii="Times New Roman" w:hAnsi="Times New Roman" w:cs="Times New Roman"/>
          <w:b w:val="0"/>
          <w:sz w:val="24"/>
          <w:szCs w:val="24"/>
        </w:rPr>
        <w:t>occurrence</w:t>
      </w:r>
      <w:r w:rsidRPr="006B336E">
        <w:rPr>
          <w:rFonts w:ascii="Times New Roman" w:hAnsi="Times New Roman" w:cs="Times New Roman"/>
          <w:b w:val="0"/>
          <w:sz w:val="24"/>
          <w:szCs w:val="24"/>
        </w:rPr>
        <w:t>; and</w:t>
      </w:r>
    </w:p>
    <w:p w:rsidR="00632B64" w:rsidRDefault="00632B64" w:rsidP="00632B64">
      <w:pPr>
        <w:ind w:firstLine="1350"/>
        <w:jc w:val="both"/>
        <w:rPr>
          <w:rFonts w:ascii="Times New Roman" w:hAnsi="Times New Roman" w:cs="Times New Roman"/>
          <w:b w:val="0"/>
          <w:sz w:val="24"/>
          <w:szCs w:val="24"/>
        </w:rPr>
      </w:pPr>
    </w:p>
    <w:p w:rsidR="00632B64" w:rsidRDefault="00632B64" w:rsidP="00632B64">
      <w:pPr>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6B336E">
        <w:rPr>
          <w:rFonts w:ascii="Times New Roman" w:hAnsi="Times New Roman" w:cs="Times New Roman"/>
          <w:b w:val="0"/>
          <w:sz w:val="24"/>
          <w:szCs w:val="24"/>
        </w:rPr>
        <w:t xml:space="preserve">Additional coverage required by </w:t>
      </w:r>
      <w:r>
        <w:rPr>
          <w:rFonts w:ascii="Times New Roman" w:hAnsi="Times New Roman" w:cs="Times New Roman"/>
          <w:b w:val="0"/>
          <w:sz w:val="24"/>
          <w:szCs w:val="24"/>
        </w:rPr>
        <w:t xml:space="preserve">a Customer </w:t>
      </w:r>
      <w:r w:rsidRPr="006B336E">
        <w:rPr>
          <w:rFonts w:ascii="Times New Roman" w:hAnsi="Times New Roman" w:cs="Times New Roman"/>
          <w:b w:val="0"/>
          <w:sz w:val="24"/>
          <w:szCs w:val="24"/>
        </w:rPr>
        <w:t>in writing in connection with a particular Acquisition.</w:t>
      </w:r>
    </w:p>
    <w:p w:rsidR="00632B64" w:rsidRDefault="00632B64" w:rsidP="00632B64">
      <w:pPr>
        <w:ind w:firstLine="1350"/>
        <w:jc w:val="both"/>
        <w:rPr>
          <w:rFonts w:ascii="Times New Roman" w:hAnsi="Times New Roman" w:cs="Times New Roman"/>
          <w:b w:val="0"/>
          <w:sz w:val="24"/>
          <w:szCs w:val="24"/>
        </w:rPr>
      </w:pPr>
    </w:p>
    <w:p w:rsidR="00632B64" w:rsidRPr="00DA4745" w:rsidRDefault="00632B64" w:rsidP="00632B64">
      <w:pPr>
        <w:spacing w:line="276" w:lineRule="auto"/>
        <w:ind w:left="2160" w:hanging="720"/>
        <w:jc w:val="both"/>
      </w:pPr>
      <w:r w:rsidRPr="00DA4745">
        <w:rPr>
          <w:rFonts w:ascii="Times New Roman" w:hAnsi="Times New Roman" w:cs="Times New Roman"/>
          <w:sz w:val="24"/>
          <w:szCs w:val="24"/>
        </w:rPr>
        <w:t>B.</w:t>
      </w:r>
      <w:r>
        <w:rPr>
          <w:rFonts w:ascii="Times New Roman" w:hAnsi="Times New Roman" w:cs="Times New Roman"/>
          <w:b w:val="0"/>
          <w:sz w:val="24"/>
          <w:szCs w:val="24"/>
        </w:rPr>
        <w:tab/>
      </w:r>
      <w:r w:rsidRPr="00DA4745">
        <w:rPr>
          <w:rFonts w:ascii="Times New Roman" w:hAnsi="Times New Roman" w:cs="Times New Roman"/>
          <w:b w:val="0"/>
          <w:sz w:val="24"/>
          <w:szCs w:val="24"/>
        </w:rPr>
        <w:t xml:space="preserve">Vendor shall be entirely responsible during the existence of the Contract for the liability and payment of taxes payable by or assessed to Vendor or its employees, agents and subcontractors of whatever kind, in connection with the Contract. Vendor further agrees to comply with all state and federal laws applicable to any such persons, including laws regarding wages, taxes, insurance, </w:t>
      </w:r>
      <w:r>
        <w:rPr>
          <w:rFonts w:ascii="Times New Roman" w:hAnsi="Times New Roman" w:cs="Times New Roman"/>
          <w:b w:val="0"/>
          <w:sz w:val="24"/>
          <w:szCs w:val="24"/>
        </w:rPr>
        <w:t>and Workers’</w:t>
      </w:r>
      <w:r w:rsidRPr="00DA4745">
        <w:rPr>
          <w:rFonts w:ascii="Times New Roman" w:hAnsi="Times New Roman" w:cs="Times New Roman"/>
          <w:b w:val="0"/>
          <w:sz w:val="24"/>
          <w:szCs w:val="24"/>
        </w:rPr>
        <w:t xml:space="preserve"> Compensation. Neither a Customer nor the State shall be liable to the Vendor, its employees, agents, or others for the payment of taxes or the </w:t>
      </w:r>
      <w:r>
        <w:rPr>
          <w:rFonts w:ascii="Times New Roman" w:hAnsi="Times New Roman" w:cs="Times New Roman"/>
          <w:b w:val="0"/>
          <w:sz w:val="24"/>
          <w:szCs w:val="24"/>
        </w:rPr>
        <w:t>prov</w:t>
      </w:r>
      <w:r w:rsidR="0023199D">
        <w:rPr>
          <w:rFonts w:ascii="Times New Roman" w:hAnsi="Times New Roman" w:cs="Times New Roman"/>
          <w:b w:val="0"/>
          <w:sz w:val="24"/>
          <w:szCs w:val="24"/>
        </w:rPr>
        <w:t xml:space="preserve">ision of unemployment insurance </w:t>
      </w:r>
      <w:r w:rsidRPr="00DA4745">
        <w:rPr>
          <w:rFonts w:ascii="Times New Roman" w:hAnsi="Times New Roman" w:cs="Times New Roman"/>
          <w:b w:val="0"/>
          <w:sz w:val="24"/>
          <w:szCs w:val="24"/>
        </w:rPr>
        <w:t>and/or Worker</w:t>
      </w:r>
      <w:r>
        <w:rPr>
          <w:rFonts w:ascii="Times New Roman" w:hAnsi="Times New Roman" w:cs="Times New Roman"/>
          <w:b w:val="0"/>
          <w:sz w:val="24"/>
          <w:szCs w:val="24"/>
        </w:rPr>
        <w:t>s’</w:t>
      </w:r>
      <w:r w:rsidRPr="00DA4745">
        <w:rPr>
          <w:rFonts w:ascii="Times New Roman" w:hAnsi="Times New Roman" w:cs="Times New Roman"/>
          <w:b w:val="0"/>
          <w:sz w:val="24"/>
          <w:szCs w:val="24"/>
        </w:rPr>
        <w:t xml:space="preserve"> Compensation or any benefit available to a State or Customer employee.</w:t>
      </w:r>
    </w:p>
    <w:p w:rsidR="00632B64" w:rsidRPr="006B336E" w:rsidRDefault="00632B64" w:rsidP="00632B64">
      <w:pPr>
        <w:spacing w:line="276" w:lineRule="auto"/>
        <w:ind w:firstLine="1350"/>
        <w:jc w:val="both"/>
        <w:rPr>
          <w:rFonts w:ascii="Times New Roman" w:hAnsi="Times New Roman" w:cs="Times New Roman"/>
          <w:sz w:val="24"/>
          <w:szCs w:val="24"/>
        </w:rPr>
      </w:pPr>
    </w:p>
    <w:p w:rsidR="00632B64" w:rsidRDefault="00632B64" w:rsidP="00632B64">
      <w:pPr>
        <w:pStyle w:val="ListParagraph"/>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B336E">
        <w:rPr>
          <w:rFonts w:ascii="Times New Roman" w:hAnsi="Times New Roman" w:cs="Times New Roman"/>
          <w:b w:val="0"/>
          <w:sz w:val="24"/>
          <w:szCs w:val="24"/>
        </w:rPr>
        <w:t>Vendor agrees to indemnify and hold harml</w:t>
      </w:r>
      <w:r>
        <w:rPr>
          <w:rFonts w:ascii="Times New Roman" w:hAnsi="Times New Roman" w:cs="Times New Roman"/>
          <w:b w:val="0"/>
          <w:sz w:val="24"/>
          <w:szCs w:val="24"/>
        </w:rPr>
        <w:t>ess Customers, the State, and</w:t>
      </w:r>
      <w:r w:rsidRPr="006B336E">
        <w:rPr>
          <w:rFonts w:ascii="Times New Roman" w:hAnsi="Times New Roman" w:cs="Times New Roman"/>
          <w:b w:val="0"/>
          <w:sz w:val="24"/>
          <w:szCs w:val="24"/>
        </w:rPr>
        <w:t xml:space="preserve"> its employees, agents, representatives, contractors, and/or assignees from any and all liability, actions, claims, demands, or suits, and all related costs and expenses and attorneys’ fees relating to tax liability, unempl</w:t>
      </w:r>
      <w:r>
        <w:rPr>
          <w:rFonts w:ascii="Times New Roman" w:hAnsi="Times New Roman" w:cs="Times New Roman"/>
          <w:b w:val="0"/>
          <w:sz w:val="24"/>
          <w:szCs w:val="24"/>
        </w:rPr>
        <w:t xml:space="preserve">oyment insurance and/or Workers’ </w:t>
      </w:r>
      <w:r w:rsidRPr="006B336E">
        <w:rPr>
          <w:rFonts w:ascii="Times New Roman" w:hAnsi="Times New Roman" w:cs="Times New Roman"/>
          <w:b w:val="0"/>
          <w:sz w:val="24"/>
          <w:szCs w:val="24"/>
        </w:rPr>
        <w:t xml:space="preserve">Compensation in connection with its performance under the Contract. </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XXIII.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Open Records Act</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acknowledges that all State agencies and certain </w:t>
      </w:r>
      <w:r>
        <w:rPr>
          <w:rFonts w:ascii="Times New Roman" w:hAnsi="Times New Roman" w:cs="Times New Roman"/>
          <w:b w:val="0"/>
          <w:sz w:val="24"/>
          <w:szCs w:val="24"/>
        </w:rPr>
        <w:t xml:space="preserve">other </w:t>
      </w:r>
      <w:r w:rsidRPr="006B336E">
        <w:rPr>
          <w:rFonts w:ascii="Times New Roman" w:hAnsi="Times New Roman" w:cs="Times New Roman"/>
          <w:b w:val="0"/>
          <w:sz w:val="24"/>
          <w:szCs w:val="24"/>
        </w:rPr>
        <w:t>Customers are subject to the Oklahoma Open Records Act</w:t>
      </w:r>
      <w:r>
        <w:rPr>
          <w:rFonts w:ascii="Times New Roman" w:hAnsi="Times New Roman" w:cs="Times New Roman"/>
          <w:b w:val="0"/>
          <w:sz w:val="24"/>
          <w:szCs w:val="24"/>
        </w:rPr>
        <w:t xml:space="preserve"> set forth at 51 O.S. §24A-1 et seq</w:t>
      </w:r>
      <w:r w:rsidRPr="006B336E">
        <w:rPr>
          <w:rFonts w:ascii="Times New Roman" w:hAnsi="Times New Roman" w:cs="Times New Roman"/>
          <w:b w:val="0"/>
          <w:sz w:val="24"/>
          <w:szCs w:val="24"/>
        </w:rPr>
        <w:t>. Vendor also acknowledges that such Customers will comply with the Oklahoma Open Records Act and with all opinions of the Oklahoma Attorney General concerning this Act.</w:t>
      </w:r>
      <w:r>
        <w:rPr>
          <w:rFonts w:ascii="Times New Roman" w:hAnsi="Times New Roman" w:cs="Times New Roman"/>
          <w:b w:val="0"/>
          <w:sz w:val="24"/>
          <w:szCs w:val="24"/>
        </w:rPr>
        <w:t xml:space="preserve">  Except for a provision of the Contract specifically designated as confidential in a writing executed by both parties or a provision protected from disclosure in the Open Records Act or other applicable law, no Contract provision is confidential information and any provision is subject to disclosure. </w:t>
      </w:r>
    </w:p>
    <w:p w:rsidR="00632B64" w:rsidRDefault="00632B64" w:rsidP="00632B64">
      <w:pPr>
        <w:spacing w:line="276" w:lineRule="auto"/>
        <w:ind w:left="720"/>
        <w:jc w:val="both"/>
        <w:rPr>
          <w:rFonts w:ascii="Times New Roman" w:hAnsi="Times New Roman" w:cs="Times New Roman"/>
          <w:b w:val="0"/>
          <w:sz w:val="24"/>
          <w:szCs w:val="24"/>
        </w:rPr>
      </w:pPr>
    </w:p>
    <w:p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XXIV.</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Confidentiality</w:t>
      </w:r>
    </w:p>
    <w:p w:rsidR="00632B64"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The Vendor shall maintain strict security of all State data and records entrusted to it or to which the Vendor gains access, in accordance with and subject to applicable federal and State laws, rules, regulations, and policies and shall use any such data and records only as needed by Vendor for performance of its obligations under the Contract. The Vendor further agrees to evidence such confidentiality obligation in a separate writing if required under such applicable federal or State laws, rules and regulations. If Vendor utilizes a subcontractor, Vendor shall obtain specific written assurance, and provide a copy to the State, that the subcontractor shall maintain this same level of security of all data and records entrusted to or accessed by the subcontractor and agree to the same obligations as Vendor, to the extent applicable. Such written assurance may be set forth in the required subcontractor agreement referenced herein.</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No State data or records shall be provided or the contents thereof disclosed to a third party unless specifically authorized in advance to do so in writing by the</w:t>
      </w:r>
      <w:r w:rsidR="001F17DC">
        <w:rPr>
          <w:rFonts w:ascii="Times New Roman" w:hAnsi="Times New Roman" w:cs="Times New Roman"/>
          <w:b w:val="0"/>
          <w:sz w:val="24"/>
          <w:szCs w:val="24"/>
        </w:rPr>
        <w:t xml:space="preserve"> </w:t>
      </w:r>
      <w:r w:rsidRPr="00C71B55">
        <w:rPr>
          <w:rFonts w:ascii="Times New Roman" w:hAnsi="Times New Roman" w:cs="Times New Roman"/>
          <w:b w:val="0"/>
          <w:sz w:val="24"/>
          <w:szCs w:val="24"/>
        </w:rPr>
        <w:t xml:space="preserve">State Purchasing Director, the State Chief Information Officer, the individual with administrative control over a Customer or in compliance with a valid court order. </w:t>
      </w:r>
      <w:r w:rsidR="001F17DC">
        <w:rPr>
          <w:rFonts w:ascii="Times New Roman" w:hAnsi="Times New Roman" w:cs="Times New Roman"/>
          <w:b w:val="0"/>
          <w:sz w:val="24"/>
          <w:szCs w:val="24"/>
        </w:rPr>
        <w:t xml:space="preserve"> </w:t>
      </w:r>
      <w:r w:rsidRPr="00C71B55">
        <w:rPr>
          <w:rFonts w:ascii="Times New Roman" w:hAnsi="Times New Roman" w:cs="Times New Roman"/>
          <w:b w:val="0"/>
          <w:sz w:val="24"/>
          <w:szCs w:val="24"/>
        </w:rPr>
        <w:t>The Vendor shall immediately forward to the State Purchasing Director</w:t>
      </w:r>
      <w:r>
        <w:rPr>
          <w:rFonts w:ascii="Times New Roman" w:hAnsi="Times New Roman" w:cs="Times New Roman"/>
          <w:b w:val="0"/>
          <w:sz w:val="24"/>
          <w:szCs w:val="24"/>
        </w:rPr>
        <w:t>, and any person listed in the Notices section(s) of the Contract,</w:t>
      </w:r>
      <w:r w:rsidRPr="00C71B55">
        <w:rPr>
          <w:rFonts w:ascii="Times New Roman" w:hAnsi="Times New Roman" w:cs="Times New Roman"/>
          <w:b w:val="0"/>
          <w:sz w:val="24"/>
          <w:szCs w:val="24"/>
        </w:rPr>
        <w:t xml:space="preserve"> any request by a third party for data or records in the possession of the Vendor or any subcontractor or to which the Vendor or subcontractor has access and Vendor shall fully cooperate with all efforts to protect the security and confidentiality of such data or records in response to a third party request.</w:t>
      </w:r>
    </w:p>
    <w:p w:rsidR="00632B64" w:rsidRPr="00C71B55" w:rsidRDefault="00632B64" w:rsidP="00632B64">
      <w:pPr>
        <w:pStyle w:val="ListParagraph"/>
        <w:rPr>
          <w:rFonts w:ascii="Times New Roman" w:hAnsi="Times New Roman" w:cs="Times New Roman"/>
          <w:b w:val="0"/>
          <w:sz w:val="24"/>
          <w:szCs w:val="24"/>
        </w:rPr>
      </w:pPr>
    </w:p>
    <w:p w:rsidR="00632B64"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hAnsi="Times New Roman" w:cs="Times New Roman"/>
          <w:b w:val="0"/>
          <w:sz w:val="24"/>
          <w:szCs w:val="24"/>
        </w:rPr>
        <w:t xml:space="preserve">Customer may be provided access to Vendor Confidential Information. </w:t>
      </w:r>
      <w:r>
        <w:rPr>
          <w:rFonts w:ascii="Times New Roman" w:hAnsi="Times New Roman" w:cs="Times New Roman"/>
          <w:b w:val="0"/>
          <w:sz w:val="24"/>
          <w:szCs w:val="24"/>
        </w:rPr>
        <w:t xml:space="preserve">If </w:t>
      </w:r>
      <w:r w:rsidRPr="00C71B55">
        <w:rPr>
          <w:rFonts w:ascii="Times New Roman" w:hAnsi="Times New Roman" w:cs="Times New Roman"/>
          <w:b w:val="0"/>
          <w:sz w:val="24"/>
          <w:szCs w:val="24"/>
        </w:rPr>
        <w:t>Customer is a state agency</w:t>
      </w:r>
      <w:r>
        <w:rPr>
          <w:rFonts w:ascii="Times New Roman" w:hAnsi="Times New Roman" w:cs="Times New Roman"/>
          <w:b w:val="0"/>
          <w:sz w:val="24"/>
          <w:szCs w:val="24"/>
        </w:rPr>
        <w:t>, Customer is</w:t>
      </w:r>
      <w:r w:rsidRPr="00C71B55">
        <w:rPr>
          <w:rFonts w:ascii="Times New Roman" w:hAnsi="Times New Roman" w:cs="Times New Roman"/>
          <w:b w:val="0"/>
          <w:sz w:val="24"/>
          <w:szCs w:val="24"/>
        </w:rPr>
        <w:t xml:space="preserve"> subject to the Oklahoma Open Records Act and Vendor acknowledges information marked </w:t>
      </w:r>
      <w:r>
        <w:rPr>
          <w:rFonts w:ascii="Times New Roman" w:hAnsi="Times New Roman" w:cs="Times New Roman"/>
          <w:b w:val="0"/>
          <w:sz w:val="24"/>
          <w:szCs w:val="24"/>
        </w:rPr>
        <w:t>c</w:t>
      </w:r>
      <w:r w:rsidRPr="00C71B55">
        <w:rPr>
          <w:rFonts w:ascii="Times New Roman" w:hAnsi="Times New Roman" w:cs="Times New Roman"/>
          <w:b w:val="0"/>
          <w:sz w:val="24"/>
          <w:szCs w:val="24"/>
        </w:rPr>
        <w:t xml:space="preserve">onfidential </w:t>
      </w:r>
      <w:r>
        <w:rPr>
          <w:rFonts w:ascii="Times New Roman" w:hAnsi="Times New Roman" w:cs="Times New Roman"/>
          <w:b w:val="0"/>
          <w:sz w:val="24"/>
          <w:szCs w:val="24"/>
        </w:rPr>
        <w:t>i</w:t>
      </w:r>
      <w:r w:rsidRPr="00C71B55">
        <w:rPr>
          <w:rFonts w:ascii="Times New Roman" w:hAnsi="Times New Roman" w:cs="Times New Roman"/>
          <w:b w:val="0"/>
          <w:sz w:val="24"/>
          <w:szCs w:val="24"/>
        </w:rPr>
        <w:t xml:space="preserve">nformation will be disclosed to the extent permitted under the Open Records Act and in accordance with this section. Notwithstanding the foregoing, </w:t>
      </w:r>
      <w:r>
        <w:rPr>
          <w:rFonts w:ascii="Times New Roman" w:hAnsi="Times New Roman" w:cs="Times New Roman"/>
          <w:b w:val="0"/>
          <w:sz w:val="24"/>
          <w:szCs w:val="24"/>
        </w:rPr>
        <w:t xml:space="preserve">Vendor </w:t>
      </w:r>
      <w:r w:rsidRPr="00C71B55">
        <w:rPr>
          <w:rFonts w:ascii="Times New Roman" w:hAnsi="Times New Roman" w:cs="Times New Roman"/>
          <w:b w:val="0"/>
          <w:sz w:val="24"/>
          <w:szCs w:val="24"/>
        </w:rPr>
        <w:t>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by the Customer without the use of any of Vendor Confidential Information; (iv) is lawfully obtained from a third party (without any confidentiality obligation) who has the right to make such disclosure</w:t>
      </w:r>
      <w:r>
        <w:rPr>
          <w:rFonts w:ascii="Times New Roman" w:hAnsi="Times New Roman" w:cs="Times New Roman"/>
          <w:b w:val="0"/>
          <w:sz w:val="24"/>
          <w:szCs w:val="24"/>
        </w:rPr>
        <w:t xml:space="preserve"> or (v) resumes, pricing or marketing materials provided to the State</w:t>
      </w:r>
      <w:r w:rsidRPr="00C71B55">
        <w:rPr>
          <w:rFonts w:ascii="Times New Roman" w:hAnsi="Times New Roman" w:cs="Times New Roman"/>
          <w:b w:val="0"/>
          <w:sz w:val="24"/>
          <w:szCs w:val="24"/>
        </w:rPr>
        <w:t xml:space="preserve">. In addition, the obligations in this section shall not apply to the extent that the Customer is required by law or regulation to disclose </w:t>
      </w:r>
      <w:r>
        <w:rPr>
          <w:rFonts w:ascii="Times New Roman" w:hAnsi="Times New Roman" w:cs="Times New Roman"/>
          <w:b w:val="0"/>
          <w:sz w:val="24"/>
          <w:szCs w:val="24"/>
        </w:rPr>
        <w:t xml:space="preserve">Vendor </w:t>
      </w:r>
      <w:r w:rsidRPr="00C71B55">
        <w:rPr>
          <w:rFonts w:ascii="Times New Roman" w:hAnsi="Times New Roman" w:cs="Times New Roman"/>
          <w:b w:val="0"/>
          <w:sz w:val="24"/>
          <w:szCs w:val="24"/>
        </w:rPr>
        <w:t>Confidential Information, provided that the Customer provides reasonable written notice, pursuant to Contract notice provisions, to the Vendor so that the Vendor may promptly seek a protective order or other appropriate remedy.</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Pr="00C71B55" w:rsidRDefault="00632B64" w:rsidP="007A3D8B">
      <w:pPr>
        <w:pStyle w:val="ListParagraph"/>
        <w:numPr>
          <w:ilvl w:val="0"/>
          <w:numId w:val="29"/>
        </w:numPr>
        <w:spacing w:line="276" w:lineRule="auto"/>
        <w:ind w:hanging="720"/>
        <w:jc w:val="both"/>
        <w:rPr>
          <w:rFonts w:ascii="Times New Roman" w:hAnsi="Times New Roman" w:cs="Times New Roman"/>
          <w:b w:val="0"/>
          <w:sz w:val="24"/>
          <w:szCs w:val="24"/>
        </w:rPr>
      </w:pPr>
      <w:r w:rsidRPr="00C71B55">
        <w:rPr>
          <w:rFonts w:ascii="Times New Roman" w:eastAsia="Calibri" w:hAnsi="Times New Roman" w:cs="Times New Roman"/>
          <w:b w:val="0"/>
          <w:sz w:val="24"/>
          <w:szCs w:val="24"/>
          <w:lang w:val="fr-FR"/>
        </w:rPr>
        <w:t xml:space="preserve">Customer </w:t>
      </w:r>
      <w:r w:rsidRPr="00C71B55">
        <w:rPr>
          <w:rFonts w:ascii="Times New Roman" w:eastAsia="Calibri" w:hAnsi="Times New Roman" w:cs="Times New Roman"/>
          <w:b w:val="0"/>
          <w:sz w:val="24"/>
          <w:szCs w:val="24"/>
        </w:rPr>
        <w:t xml:space="preserve">will protect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from unauthorized dissemination and use with the same degree of care that it uses to protect its own confidential information and, in any event, will use no less than a reasonable degree of care in protecting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Customer will use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 xml:space="preserve">Confidential Information only for purposes necessary to directly further the purposes of this Contract.  Except as otherwise set forth in this section, State will not disclose </w:t>
      </w:r>
      <w:r>
        <w:rPr>
          <w:rFonts w:ascii="Times New Roman" w:eastAsia="Calibri" w:hAnsi="Times New Roman" w:cs="Times New Roman"/>
          <w:b w:val="0"/>
          <w:sz w:val="24"/>
          <w:szCs w:val="24"/>
        </w:rPr>
        <w:t xml:space="preserve">Vendor </w:t>
      </w:r>
      <w:r w:rsidRPr="00C71B55">
        <w:rPr>
          <w:rFonts w:ascii="Times New Roman" w:eastAsia="Calibri" w:hAnsi="Times New Roman" w:cs="Times New Roman"/>
          <w:b w:val="0"/>
          <w:sz w:val="24"/>
          <w:szCs w:val="24"/>
        </w:rPr>
        <w:t>Confidential Information to third parties without the prior written consent of</w:t>
      </w:r>
      <w:r>
        <w:rPr>
          <w:rFonts w:ascii="Times New Roman" w:eastAsia="Calibri" w:hAnsi="Times New Roman" w:cs="Times New Roman"/>
          <w:b w:val="0"/>
          <w:sz w:val="24"/>
          <w:szCs w:val="24"/>
        </w:rPr>
        <w:t xml:space="preserve"> Vendor</w:t>
      </w:r>
      <w:r w:rsidRPr="00C71B55">
        <w:rPr>
          <w:rFonts w:ascii="Times New Roman" w:eastAsia="Calibri" w:hAnsi="Times New Roman" w:cs="Times New Roman"/>
          <w:b w:val="0"/>
          <w:sz w:val="24"/>
          <w:szCs w:val="24"/>
        </w:rPr>
        <w:t xml:space="preserve">. </w:t>
      </w:r>
    </w:p>
    <w:p w:rsidR="00632B64" w:rsidRPr="006B336E" w:rsidRDefault="00632B64" w:rsidP="00632B64">
      <w:pPr>
        <w:pStyle w:val="ListParagraph"/>
        <w:spacing w:line="276" w:lineRule="auto"/>
        <w:rPr>
          <w:rFonts w:ascii="Times New Roman" w:hAnsi="Times New Roman" w:cs="Times New Roman"/>
          <w:b w:val="0"/>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XXV.</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 xml:space="preserve">Security of </w:t>
      </w:r>
      <w:r>
        <w:rPr>
          <w:rFonts w:ascii="Times New Roman" w:hAnsi="Times New Roman" w:cs="Times New Roman"/>
          <w:sz w:val="24"/>
          <w:szCs w:val="24"/>
        </w:rPr>
        <w:t>Property</w:t>
      </w:r>
      <w:r w:rsidRPr="006B336E">
        <w:rPr>
          <w:rFonts w:ascii="Times New Roman" w:hAnsi="Times New Roman" w:cs="Times New Roman"/>
          <w:sz w:val="24"/>
          <w:szCs w:val="24"/>
        </w:rPr>
        <w:t xml:space="preserve"> and Personnel</w:t>
      </w:r>
    </w:p>
    <w:p w:rsidR="00632B64" w:rsidRDefault="00632B64" w:rsidP="00632B64">
      <w:pPr>
        <w:pStyle w:val="ListParagraph"/>
        <w:spacing w:line="276" w:lineRule="auto"/>
        <w:ind w:left="0"/>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1440" w:hanging="1440"/>
        <w:jc w:val="both"/>
        <w:rPr>
          <w:rFonts w:ascii="Times New Roman" w:hAnsi="Times New Roman" w:cs="Times New Roman"/>
          <w:b w:val="0"/>
          <w:sz w:val="24"/>
          <w:szCs w:val="24"/>
        </w:rPr>
      </w:pPr>
      <w:r>
        <w:rPr>
          <w:rFonts w:ascii="Times New Roman" w:hAnsi="Times New Roman" w:cs="Times New Roman"/>
          <w:b w:val="0"/>
          <w:sz w:val="24"/>
          <w:szCs w:val="24"/>
        </w:rPr>
        <w:tab/>
        <w:t>In connection with Vendor’s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Vendor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equipment, and other property. </w:t>
      </w:r>
      <w:r>
        <w:rPr>
          <w:rFonts w:ascii="Times New Roman" w:hAnsi="Times New Roman" w:cs="Times New Roman"/>
          <w:b w:val="0"/>
          <w:sz w:val="24"/>
          <w:szCs w:val="24"/>
        </w:rPr>
        <w:t>V</w:t>
      </w:r>
      <w:r w:rsidRPr="006B336E">
        <w:rPr>
          <w:rFonts w:ascii="Times New Roman" w:hAnsi="Times New Roman" w:cs="Times New Roman"/>
          <w:b w:val="0"/>
          <w:sz w:val="24"/>
          <w:szCs w:val="24"/>
        </w:rPr>
        <w:t xml:space="preserve">endor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personnel, premises, equipment, and other property of the Customer, in accordance with the instruction of the Customer. Vendor shall be responsible for damage to Customer’s equipment, workplace, and its contents when 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Vendor fails to comply with Customer’s security requirements, then Customer may immediately terminate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p>
    <w:p w:rsidR="00632B64" w:rsidRPr="006B336E" w:rsidRDefault="00632B64" w:rsidP="00632B64">
      <w:pPr>
        <w:spacing w:line="276" w:lineRule="auto"/>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Background Checks and Criminal History Investigations</w:t>
      </w:r>
    </w:p>
    <w:p w:rsidR="00632B64" w:rsidRPr="006B336E" w:rsidRDefault="00632B64" w:rsidP="00632B64">
      <w:pPr>
        <w:pStyle w:val="ListParagraph"/>
        <w:spacing w:line="276" w:lineRule="auto"/>
        <w:jc w:val="both"/>
        <w:rPr>
          <w:rFonts w:ascii="Times New Roman" w:hAnsi="Times New Roman" w:cs="Times New Roman"/>
          <w:b w:val="0"/>
          <w:sz w:val="24"/>
          <w:szCs w:val="24"/>
        </w:rPr>
      </w:pPr>
    </w:p>
    <w:p w:rsidR="00632B64" w:rsidRPr="00364353"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Vendor’s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to a Customer may be performed. If additional background checks are required beyond Vendor’s normal hiring practices, such checks or investigations shall be noted at the time of the proposal effort. The costs of additional background checks shall be the responsibility of the Customer</w:t>
      </w:r>
      <w:r>
        <w:rPr>
          <w:rFonts w:ascii="Times New Roman" w:hAnsi="Times New Roman" w:cs="Times New Roman"/>
          <w:b w:val="0"/>
          <w:sz w:val="24"/>
          <w:szCs w:val="24"/>
        </w:rPr>
        <w:t xml:space="preserve"> unless such additional background checks are required solely because Vendor will not provide results of its otherwise acceptable normal background checks; in such an instance, Vendor shall pay for the additional background checks</w:t>
      </w:r>
      <w:r w:rsidRPr="006B336E">
        <w:rPr>
          <w:rFonts w:ascii="Times New Roman" w:hAnsi="Times New Roman" w:cs="Times New Roman"/>
          <w:b w:val="0"/>
          <w:sz w:val="24"/>
          <w:szCs w:val="24"/>
        </w:rPr>
        <w:t>. Vendor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Should any employee or subcontractor of the Vendor who will be providing services to </w:t>
      </w:r>
      <w:r>
        <w:rPr>
          <w:rFonts w:ascii="Times New Roman" w:hAnsi="Times New Roman" w:cs="Times New Roman"/>
          <w:b w:val="0"/>
          <w:sz w:val="24"/>
          <w:szCs w:val="24"/>
        </w:rPr>
        <w:t>a</w:t>
      </w:r>
      <w:r w:rsidRPr="006B336E">
        <w:rPr>
          <w:rFonts w:ascii="Times New Roman" w:hAnsi="Times New Roman" w:cs="Times New Roman"/>
          <w:b w:val="0"/>
          <w:sz w:val="24"/>
          <w:szCs w:val="24"/>
        </w:rPr>
        <w:t xml:space="preserve"> Customer under the Contract not be acceptable to the Customer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associated with the project</w:t>
      </w:r>
      <w:r w:rsidRPr="006B336E">
        <w:rPr>
          <w:rFonts w:ascii="Times New Roman" w:hAnsi="Times New Roman" w:cs="Times New Roman"/>
          <w:b w:val="0"/>
          <w:sz w:val="24"/>
          <w:szCs w:val="24"/>
        </w:rPr>
        <w:t>.</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XXVII.</w:t>
      </w:r>
      <w:r>
        <w:rPr>
          <w:rFonts w:ascii="Times New Roman" w:hAnsi="Times New Roman" w:cs="Times New Roman"/>
          <w:sz w:val="24"/>
          <w:szCs w:val="24"/>
        </w:rPr>
        <w:tab/>
      </w:r>
      <w:r w:rsidRPr="006B336E">
        <w:rPr>
          <w:rFonts w:ascii="Times New Roman" w:hAnsi="Times New Roman" w:cs="Times New Roman"/>
          <w:sz w:val="24"/>
          <w:szCs w:val="24"/>
        </w:rPr>
        <w:t>Assignment</w:t>
      </w:r>
      <w:r>
        <w:rPr>
          <w:rFonts w:ascii="Times New Roman" w:hAnsi="Times New Roman" w:cs="Times New Roman"/>
          <w:sz w:val="24"/>
          <w:szCs w:val="24"/>
        </w:rPr>
        <w:t xml:space="preserve"> and Permitted Subcontractors </w:t>
      </w:r>
    </w:p>
    <w:p w:rsidR="00632B64" w:rsidRPr="006B336E" w:rsidRDefault="00632B64" w:rsidP="00632B64">
      <w:pPr>
        <w:pStyle w:val="ListParagraph"/>
        <w:spacing w:line="276" w:lineRule="auto"/>
        <w:jc w:val="both"/>
        <w:rPr>
          <w:rFonts w:ascii="Times New Roman" w:hAnsi="Times New Roman" w:cs="Times New Roman"/>
          <w:b w:val="0"/>
          <w:sz w:val="24"/>
          <w:szCs w:val="24"/>
        </w:rPr>
      </w:pPr>
    </w:p>
    <w:p w:rsidR="00632B64"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Vendor’s obligations under the Contract may not be assigned or transferred to any other person or entity without the prior written consent of the State which may be withheld at the State’s sole discretion. Should Vendor assign its rights to payment, in whole or in part, under the Contract, Vendor shall provide the State and all affected Customers with written notice of the assignment. Such written notice shall </w:t>
      </w:r>
      <w:r>
        <w:rPr>
          <w:rFonts w:ascii="Times New Roman" w:hAnsi="Times New Roman" w:cs="Times New Roman"/>
          <w:b w:val="0"/>
          <w:sz w:val="24"/>
          <w:szCs w:val="24"/>
        </w:rPr>
        <w:t xml:space="preserve">be delivered timely and </w:t>
      </w:r>
      <w:r w:rsidRPr="006B336E">
        <w:rPr>
          <w:rFonts w:ascii="Times New Roman" w:hAnsi="Times New Roman" w:cs="Times New Roman"/>
          <w:b w:val="0"/>
          <w:sz w:val="24"/>
          <w:szCs w:val="24"/>
        </w:rPr>
        <w:t>contain details sufficient for affected Customers to perform payment obligations without any delay caused by the assignment.</w:t>
      </w: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rsidR="00632B64" w:rsidRPr="00664709"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64709">
        <w:rPr>
          <w:rFonts w:ascii="Times New Roman" w:hAnsi="Times New Roman" w:cs="Times New Roman"/>
          <w:b w:val="0"/>
          <w:sz w:val="24"/>
          <w:szCs w:val="24"/>
        </w:rPr>
        <w:t>If the Vendor is permitted to utilize subcontractors in support of th</w:t>
      </w:r>
      <w:r>
        <w:rPr>
          <w:rFonts w:ascii="Times New Roman" w:hAnsi="Times New Roman" w:cs="Times New Roman"/>
          <w:b w:val="0"/>
          <w:sz w:val="24"/>
          <w:szCs w:val="24"/>
        </w:rPr>
        <w:t>e</w:t>
      </w:r>
      <w:r w:rsidRPr="00664709">
        <w:rPr>
          <w:rFonts w:ascii="Times New Roman" w:hAnsi="Times New Roman" w:cs="Times New Roman"/>
          <w:b w:val="0"/>
          <w:sz w:val="24"/>
          <w:szCs w:val="24"/>
        </w:rPr>
        <w:t xml:space="preserve"> Contract, the Vendor shall remain solely responsible for its obligations under the terms of th</w:t>
      </w:r>
      <w:r>
        <w:rPr>
          <w:rFonts w:ascii="Times New Roman" w:hAnsi="Times New Roman" w:cs="Times New Roman"/>
          <w:b w:val="0"/>
          <w:sz w:val="24"/>
          <w:szCs w:val="24"/>
        </w:rPr>
        <w:t>e</w:t>
      </w:r>
      <w:r w:rsidRPr="00664709">
        <w:rPr>
          <w:rFonts w:ascii="Times New Roman" w:hAnsi="Times New Roman" w:cs="Times New Roman"/>
          <w:b w:val="0"/>
          <w:sz w:val="24"/>
          <w:szCs w:val="24"/>
        </w:rPr>
        <w:t xml:space="preserve"> Contract and for its actions and omissions and those of its agents, employees and subcontractors.  Any proposed subcontractor shall be identified by entity name</w:t>
      </w:r>
      <w:r>
        <w:rPr>
          <w:rFonts w:ascii="Times New Roman" w:hAnsi="Times New Roman" w:cs="Times New Roman"/>
          <w:b w:val="0"/>
          <w:sz w:val="24"/>
          <w:szCs w:val="24"/>
        </w:rPr>
        <w:t xml:space="preserve">, </w:t>
      </w:r>
      <w:r w:rsidRPr="00664709">
        <w:rPr>
          <w:rFonts w:ascii="Times New Roman" w:hAnsi="Times New Roman" w:cs="Times New Roman"/>
          <w:b w:val="0"/>
          <w:sz w:val="24"/>
          <w:szCs w:val="24"/>
        </w:rPr>
        <w:t>and by employee name</w:t>
      </w:r>
      <w:r>
        <w:rPr>
          <w:rFonts w:ascii="Times New Roman" w:hAnsi="Times New Roman" w:cs="Times New Roman"/>
          <w:b w:val="0"/>
          <w:sz w:val="24"/>
          <w:szCs w:val="24"/>
        </w:rPr>
        <w:t>,</w:t>
      </w:r>
      <w:r w:rsidRPr="00664709">
        <w:rPr>
          <w:rFonts w:ascii="Times New Roman" w:hAnsi="Times New Roman" w:cs="Times New Roman"/>
          <w:b w:val="0"/>
          <w:sz w:val="24"/>
          <w:szCs w:val="24"/>
        </w:rPr>
        <w:t xml:space="preserve"> </w:t>
      </w:r>
      <w:r>
        <w:rPr>
          <w:rFonts w:ascii="Times New Roman" w:hAnsi="Times New Roman" w:cs="Times New Roman"/>
          <w:b w:val="0"/>
          <w:sz w:val="24"/>
          <w:szCs w:val="24"/>
        </w:rPr>
        <w:t xml:space="preserve">if required by the particular Acquisition, </w:t>
      </w:r>
      <w:r w:rsidRPr="00664709">
        <w:rPr>
          <w:rFonts w:ascii="Times New Roman" w:hAnsi="Times New Roman" w:cs="Times New Roman"/>
          <w:b w:val="0"/>
          <w:sz w:val="24"/>
          <w:szCs w:val="24"/>
        </w:rPr>
        <w:t>in the applicable proposal and shall include the nature of the services to be performed.  Prior to a subcontract</w:t>
      </w:r>
      <w:r>
        <w:rPr>
          <w:rFonts w:ascii="Times New Roman" w:hAnsi="Times New Roman" w:cs="Times New Roman"/>
          <w:b w:val="0"/>
          <w:sz w:val="24"/>
          <w:szCs w:val="24"/>
        </w:rPr>
        <w:t>or being utilized by the Vendor</w:t>
      </w:r>
      <w:r w:rsidRPr="00664709">
        <w:rPr>
          <w:rFonts w:ascii="Times New Roman" w:hAnsi="Times New Roman" w:cs="Times New Roman"/>
          <w:b w:val="0"/>
          <w:sz w:val="24"/>
          <w:szCs w:val="24"/>
        </w:rPr>
        <w:t>, the Vendor shall obtain written approval of the State of such subcontractor and each employee</w:t>
      </w:r>
      <w:r>
        <w:rPr>
          <w:rFonts w:ascii="Times New Roman" w:hAnsi="Times New Roman" w:cs="Times New Roman"/>
          <w:b w:val="0"/>
          <w:sz w:val="24"/>
          <w:szCs w:val="24"/>
        </w:rPr>
        <w:t>, as applicable to a particular Acquisition,</w:t>
      </w:r>
      <w:r w:rsidRPr="00664709">
        <w:rPr>
          <w:rFonts w:ascii="Times New Roman" w:hAnsi="Times New Roman" w:cs="Times New Roman"/>
          <w:b w:val="0"/>
          <w:sz w:val="24"/>
          <w:szCs w:val="24"/>
        </w:rPr>
        <w:t xml:space="preserve"> of such subcontractor proposed for use by the Vendor.  Such approval is within the sole discretion of the State.  As part of the approval request, the Vendor shall provide a copy of a written agreement executed by the Vendor and subcontractor setting forth that such subcontractor is bound by and agrees to perform</w:t>
      </w:r>
      <w:r>
        <w:rPr>
          <w:rFonts w:ascii="Times New Roman" w:hAnsi="Times New Roman" w:cs="Times New Roman"/>
          <w:b w:val="0"/>
          <w:sz w:val="24"/>
          <w:szCs w:val="24"/>
        </w:rPr>
        <w:t>, as applicable,</w:t>
      </w:r>
      <w:r w:rsidRPr="00664709">
        <w:rPr>
          <w:rFonts w:ascii="Times New Roman" w:hAnsi="Times New Roman" w:cs="Times New Roman"/>
          <w:b w:val="0"/>
          <w:sz w:val="24"/>
          <w:szCs w:val="24"/>
        </w:rPr>
        <w:t xml:space="preserve"> the same covenants and be subject to the same conditions, and make identical certifications to the same facts and criteria, as the Vendor under the terms of all applicable Contract Documents.</w:t>
      </w:r>
      <w:r>
        <w:rPr>
          <w:rFonts w:ascii="Times New Roman" w:hAnsi="Times New Roman" w:cs="Times New Roman"/>
          <w:b w:val="0"/>
          <w:sz w:val="24"/>
          <w:szCs w:val="24"/>
        </w:rPr>
        <w:t xml:space="preserve"> Vendor</w:t>
      </w:r>
      <w:r w:rsidRPr="00664709">
        <w:rPr>
          <w:rFonts w:ascii="Times New Roman" w:hAnsi="Times New Roman" w:cs="Times New Roman"/>
          <w:b w:val="0"/>
          <w:sz w:val="24"/>
          <w:szCs w:val="24"/>
        </w:rPr>
        <w:t xml:space="preserve"> agrees that maintaining such agreement with any subcontractor and obtaining prior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rsidR="00632B64" w:rsidRPr="00664709" w:rsidRDefault="00632B64" w:rsidP="00632B64">
      <w:pPr>
        <w:pStyle w:val="ListParagraph"/>
        <w:spacing w:line="276" w:lineRule="auto"/>
        <w:ind w:left="2160" w:hanging="720"/>
        <w:jc w:val="both"/>
        <w:rPr>
          <w:rFonts w:ascii="Times New Roman" w:hAnsi="Times New Roman" w:cs="Times New Roman"/>
          <w:b w:val="0"/>
          <w:sz w:val="24"/>
          <w:szCs w:val="24"/>
        </w:rPr>
      </w:pPr>
    </w:p>
    <w:p w:rsidR="00632B64"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sidRPr="00664709">
        <w:rPr>
          <w:rFonts w:ascii="Times New Roman" w:hAnsi="Times New Roman" w:cs="Times New Roman"/>
          <w:b w:val="0"/>
          <w:sz w:val="24"/>
          <w:szCs w:val="24"/>
        </w:rPr>
        <w:t xml:space="preserve">All payments </w:t>
      </w:r>
      <w:r>
        <w:rPr>
          <w:rFonts w:ascii="Times New Roman" w:hAnsi="Times New Roman" w:cs="Times New Roman"/>
          <w:b w:val="0"/>
          <w:sz w:val="24"/>
          <w:szCs w:val="24"/>
        </w:rPr>
        <w:t>under the Contract</w:t>
      </w:r>
      <w:r w:rsidRPr="00664709">
        <w:rPr>
          <w:rFonts w:ascii="Times New Roman" w:hAnsi="Times New Roman" w:cs="Times New Roman"/>
          <w:b w:val="0"/>
          <w:sz w:val="24"/>
          <w:szCs w:val="24"/>
        </w:rPr>
        <w:t xml:space="preserve"> shall</w:t>
      </w:r>
      <w:r>
        <w:rPr>
          <w:rFonts w:ascii="Times New Roman" w:hAnsi="Times New Roman" w:cs="Times New Roman"/>
          <w:b w:val="0"/>
          <w:sz w:val="24"/>
          <w:szCs w:val="24"/>
        </w:rPr>
        <w:t xml:space="preserve"> be made directly to the Vendor, except as provided in subsection A above regarding the Vendor’s assignment of payment.</w:t>
      </w:r>
      <w:r w:rsidRPr="00664709">
        <w:rPr>
          <w:rFonts w:ascii="Times New Roman" w:hAnsi="Times New Roman" w:cs="Times New Roman"/>
          <w:b w:val="0"/>
          <w:sz w:val="24"/>
          <w:szCs w:val="24"/>
        </w:rPr>
        <w:t xml:space="preserve">  No payment shall be made to the Vendor </w:t>
      </w:r>
      <w:r>
        <w:rPr>
          <w:rFonts w:ascii="Times New Roman" w:hAnsi="Times New Roman" w:cs="Times New Roman"/>
          <w:b w:val="0"/>
          <w:sz w:val="24"/>
          <w:szCs w:val="24"/>
        </w:rPr>
        <w:t xml:space="preserve">for performance </w:t>
      </w:r>
      <w:r w:rsidRPr="00664709">
        <w:rPr>
          <w:rFonts w:ascii="Times New Roman" w:hAnsi="Times New Roman" w:cs="Times New Roman"/>
          <w:b w:val="0"/>
          <w:sz w:val="24"/>
          <w:szCs w:val="24"/>
        </w:rPr>
        <w:t>by unapproved or disapproved employees of the Vendor or a subcontractor.</w:t>
      </w:r>
    </w:p>
    <w:p w:rsidR="00632B64" w:rsidRPr="006703E1" w:rsidRDefault="00632B64" w:rsidP="00632B64">
      <w:pPr>
        <w:pStyle w:val="ListParagraph"/>
        <w:rPr>
          <w:rFonts w:ascii="Times New Roman" w:hAnsi="Times New Roman" w:cs="Times New Roman"/>
          <w:b w:val="0"/>
          <w:sz w:val="24"/>
          <w:szCs w:val="24"/>
        </w:rPr>
      </w:pPr>
    </w:p>
    <w:p w:rsidR="00632B64" w:rsidRPr="00664709" w:rsidRDefault="00632B64" w:rsidP="007A3D8B">
      <w:pPr>
        <w:pStyle w:val="ListParagraph"/>
        <w:numPr>
          <w:ilvl w:val="0"/>
          <w:numId w:val="14"/>
        </w:numPr>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w:t>
      </w:r>
      <w:r w:rsidRPr="006703E1">
        <w:rPr>
          <w:rFonts w:ascii="Times New Roman" w:hAnsi="Times New Roman" w:cs="Times New Roman"/>
          <w:b w:val="0"/>
          <w:sz w:val="24"/>
          <w:szCs w:val="24"/>
        </w:rPr>
        <w:t xml:space="preserve"> Customer</w:t>
      </w:r>
      <w:r>
        <w:rPr>
          <w:rFonts w:ascii="Times New Roman" w:hAnsi="Times New Roman" w:cs="Times New Roman"/>
          <w:b w:val="0"/>
          <w:sz w:val="24"/>
          <w:szCs w:val="24"/>
        </w:rPr>
        <w:t xml:space="preserve"> </w:t>
      </w:r>
      <w:r w:rsidRPr="006703E1">
        <w:rPr>
          <w:rFonts w:ascii="Times New Roman" w:hAnsi="Times New Roman" w:cs="Times New Roman"/>
          <w:b w:val="0"/>
          <w:sz w:val="24"/>
          <w:szCs w:val="24"/>
        </w:rPr>
        <w:t>may transfer all or a portion of its rights and/or obligations under the Contract in compliance with applicable State or federal law or regulations.</w:t>
      </w:r>
    </w:p>
    <w:p w:rsidR="00632B64" w:rsidRPr="006B336E" w:rsidRDefault="00632B64" w:rsidP="00632B64">
      <w:pPr>
        <w:spacing w:line="276" w:lineRule="auto"/>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sz w:val="24"/>
          <w:szCs w:val="24"/>
        </w:rPr>
        <w:t>XXVIII.</w:t>
      </w:r>
      <w:r>
        <w:rPr>
          <w:rFonts w:ascii="Times New Roman" w:hAnsi="Times New Roman" w:cs="Times New Roman"/>
          <w:sz w:val="24"/>
          <w:szCs w:val="24"/>
        </w:rPr>
        <w:tab/>
      </w:r>
      <w:r w:rsidRPr="006B336E">
        <w:rPr>
          <w:rFonts w:ascii="Times New Roman" w:hAnsi="Times New Roman" w:cs="Times New Roman"/>
          <w:sz w:val="24"/>
          <w:szCs w:val="24"/>
        </w:rPr>
        <w:t>Failure to Enforce</w:t>
      </w:r>
    </w:p>
    <w:p w:rsidR="00632B64" w:rsidRPr="006B336E" w:rsidRDefault="00632B64" w:rsidP="00632B64">
      <w:pPr>
        <w:spacing w:line="276" w:lineRule="auto"/>
        <w:ind w:firstLine="720"/>
        <w:jc w:val="both"/>
        <w:rPr>
          <w:rFonts w:ascii="Times New Roman" w:hAnsi="Times New Roman" w:cs="Times New Roman"/>
          <w:b w:val="0"/>
          <w:sz w:val="24"/>
          <w:szCs w:val="24"/>
        </w:rPr>
      </w:pPr>
    </w:p>
    <w:p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Failure by the State or a Customer, as applicable, at any time to enforce a provision of, or exercise a right under, the Contract shall not be construed as a waiver of any such provision. Such failure to enforce or exercise shall not affect the validity of any Contract Document, or any part thereof, or the right of the State or a Customer to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rsidR="00632B64" w:rsidRDefault="00632B64" w:rsidP="00632B64">
      <w:pPr>
        <w:spacing w:line="276" w:lineRule="auto"/>
        <w:ind w:left="720"/>
        <w:jc w:val="both"/>
        <w:rPr>
          <w:rFonts w:ascii="Times New Roman" w:hAnsi="Times New Roman" w:cs="Times New Roman"/>
          <w:b w:val="0"/>
          <w:sz w:val="24"/>
          <w:szCs w:val="24"/>
        </w:rPr>
      </w:pPr>
    </w:p>
    <w:p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XXIX.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Vendor’s Compliance with State Policies</w:t>
      </w:r>
    </w:p>
    <w:p w:rsidR="00632B64" w:rsidRDefault="00632B64" w:rsidP="00632B64">
      <w:pPr>
        <w:spacing w:line="276" w:lineRule="auto"/>
        <w:jc w:val="both"/>
        <w:rPr>
          <w:rFonts w:ascii="Times New Roman" w:hAnsi="Times New Roman" w:cs="Times New Roman"/>
          <w:b w:val="0"/>
          <w:sz w:val="24"/>
          <w:szCs w:val="24"/>
        </w:rPr>
      </w:pPr>
    </w:p>
    <w:p w:rsidR="00632B64" w:rsidRDefault="00632B64" w:rsidP="00632B64">
      <w:pPr>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Vendor’s employees, agents and subcontractors must adhere to the applicable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policies including, but not limited to acceptable use of Internet and electronic mail, facility and data security, press releases, and public relations. The Vendor must review and relay </w:t>
      </w:r>
      <w:r>
        <w:rPr>
          <w:rFonts w:ascii="Times New Roman" w:hAnsi="Times New Roman" w:cs="Times New Roman"/>
          <w:b w:val="0"/>
          <w:sz w:val="24"/>
          <w:szCs w:val="24"/>
        </w:rPr>
        <w:t>such</w:t>
      </w:r>
      <w:r w:rsidRPr="006B336E">
        <w:rPr>
          <w:rFonts w:ascii="Times New Roman" w:hAnsi="Times New Roman" w:cs="Times New Roman"/>
          <w:b w:val="0"/>
          <w:sz w:val="24"/>
          <w:szCs w:val="24"/>
        </w:rPr>
        <w:t xml:space="preserve"> policies covering the above to the Vendor’s employees, agents and subcontractors.</w:t>
      </w:r>
    </w:p>
    <w:p w:rsidR="00632B64" w:rsidRDefault="00632B64" w:rsidP="00632B64">
      <w:pPr>
        <w:spacing w:line="276" w:lineRule="auto"/>
        <w:jc w:val="both"/>
        <w:rPr>
          <w:rFonts w:ascii="Times New Roman" w:hAnsi="Times New Roman" w:cs="Times New Roman"/>
          <w:b w:val="0"/>
          <w:sz w:val="24"/>
          <w:szCs w:val="24"/>
        </w:rPr>
      </w:pPr>
    </w:p>
    <w:p w:rsidR="00632B64" w:rsidRDefault="00632B64" w:rsidP="00632B64">
      <w:pPr>
        <w:spacing w:line="276" w:lineRule="auto"/>
        <w:jc w:val="both"/>
        <w:rPr>
          <w:rFonts w:ascii="Times New Roman" w:hAnsi="Times New Roman" w:cs="Times New Roman"/>
          <w:sz w:val="24"/>
          <w:szCs w:val="24"/>
        </w:rPr>
      </w:pPr>
      <w:r>
        <w:rPr>
          <w:rFonts w:ascii="Times New Roman" w:hAnsi="Times New Roman" w:cs="Times New Roman"/>
          <w:sz w:val="24"/>
          <w:szCs w:val="24"/>
        </w:rPr>
        <w:t>XXX.</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Mutual</w:t>
      </w:r>
      <w:r>
        <w:rPr>
          <w:rFonts w:ascii="Times New Roman" w:hAnsi="Times New Roman" w:cs="Times New Roman"/>
          <w:sz w:val="24"/>
          <w:szCs w:val="24"/>
        </w:rPr>
        <w:t xml:space="preserve"> Responsibilities </w:t>
      </w:r>
    </w:p>
    <w:p w:rsidR="00632B64" w:rsidRDefault="00632B64" w:rsidP="00632B64">
      <w:pPr>
        <w:spacing w:line="276" w:lineRule="auto"/>
        <w:jc w:val="both"/>
        <w:rPr>
          <w:rFonts w:ascii="Times New Roman" w:hAnsi="Times New Roman" w:cs="Times New Roman"/>
          <w:sz w:val="24"/>
          <w:szCs w:val="24"/>
        </w:rPr>
      </w:pPr>
    </w:p>
    <w:p w:rsidR="00632B64" w:rsidRDefault="00632B64" w:rsidP="007A3D8B">
      <w:pPr>
        <w:pStyle w:val="ListParagraph"/>
        <w:numPr>
          <w:ilvl w:val="0"/>
          <w:numId w:val="21"/>
        </w:numPr>
        <w:spacing w:line="276" w:lineRule="auto"/>
        <w:ind w:left="2160"/>
        <w:jc w:val="both"/>
        <w:rPr>
          <w:rFonts w:ascii="Times New Roman" w:hAnsi="Times New Roman" w:cs="Times New Roman"/>
          <w:b w:val="0"/>
          <w:sz w:val="24"/>
          <w:szCs w:val="24"/>
        </w:rPr>
      </w:pPr>
      <w:r w:rsidRPr="00C11AA7">
        <w:rPr>
          <w:rFonts w:ascii="Times New Roman" w:hAnsi="Times New Roman" w:cs="Times New Roman"/>
          <w:b w:val="0"/>
          <w:sz w:val="24"/>
          <w:szCs w:val="24"/>
        </w:rPr>
        <w:t xml:space="preserve">Neither the Vendor </w:t>
      </w:r>
      <w:r>
        <w:rPr>
          <w:rFonts w:ascii="Times New Roman" w:hAnsi="Times New Roman" w:cs="Times New Roman"/>
          <w:b w:val="0"/>
          <w:sz w:val="24"/>
          <w:szCs w:val="24"/>
        </w:rPr>
        <w:t xml:space="preserve">nor any Customer </w:t>
      </w:r>
      <w:r w:rsidRPr="00C11AA7">
        <w:rPr>
          <w:rFonts w:ascii="Times New Roman" w:hAnsi="Times New Roman" w:cs="Times New Roman"/>
          <w:b w:val="0"/>
          <w:sz w:val="24"/>
          <w:szCs w:val="24"/>
        </w:rPr>
        <w:t xml:space="preserve">grants the other the right to use any trademarks, trade names, other designations in any promotion or </w:t>
      </w:r>
      <w:r>
        <w:rPr>
          <w:rFonts w:ascii="Times New Roman" w:hAnsi="Times New Roman" w:cs="Times New Roman"/>
          <w:b w:val="0"/>
          <w:sz w:val="24"/>
          <w:szCs w:val="24"/>
        </w:rPr>
        <w:t>p</w:t>
      </w:r>
      <w:r w:rsidRPr="00C11AA7">
        <w:rPr>
          <w:rFonts w:ascii="Times New Roman" w:hAnsi="Times New Roman" w:cs="Times New Roman"/>
          <w:b w:val="0"/>
          <w:sz w:val="24"/>
          <w:szCs w:val="24"/>
        </w:rPr>
        <w:t xml:space="preserve">ublication </w:t>
      </w:r>
      <w:r>
        <w:rPr>
          <w:rFonts w:ascii="Times New Roman" w:hAnsi="Times New Roman" w:cs="Times New Roman"/>
          <w:b w:val="0"/>
          <w:sz w:val="24"/>
          <w:szCs w:val="24"/>
        </w:rPr>
        <w:t>wit</w:t>
      </w:r>
      <w:r w:rsidRPr="00C11AA7">
        <w:rPr>
          <w:rFonts w:ascii="Times New Roman" w:hAnsi="Times New Roman" w:cs="Times New Roman"/>
          <w:b w:val="0"/>
          <w:sz w:val="24"/>
          <w:szCs w:val="24"/>
        </w:rPr>
        <w:t>hout the express written consent by the other party.</w:t>
      </w:r>
    </w:p>
    <w:p w:rsidR="00632B64" w:rsidRPr="00C11AA7" w:rsidRDefault="00632B64" w:rsidP="00632B64">
      <w:pPr>
        <w:pStyle w:val="ListParagraph"/>
        <w:spacing w:line="276" w:lineRule="auto"/>
        <w:ind w:left="1440"/>
        <w:jc w:val="both"/>
        <w:rPr>
          <w:rFonts w:ascii="Times New Roman" w:hAnsi="Times New Roman" w:cs="Times New Roman"/>
          <w:b w:val="0"/>
          <w:sz w:val="24"/>
          <w:szCs w:val="24"/>
        </w:rPr>
      </w:pPr>
    </w:p>
    <w:p w:rsidR="00632B64" w:rsidRPr="00C11AA7"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The Contract is a non-exclusive contract, and each party is free to enter into similar agreements with others.</w:t>
      </w:r>
    </w:p>
    <w:p w:rsidR="00632B64" w:rsidRPr="00C11AA7" w:rsidRDefault="00632B64" w:rsidP="00632B64">
      <w:pPr>
        <w:pStyle w:val="ListParagraph"/>
        <w:ind w:left="2160" w:hanging="720"/>
        <w:rPr>
          <w:rFonts w:ascii="Times New Roman" w:hAnsi="Times New Roman" w:cs="Times New Roman"/>
          <w:b w:val="0"/>
          <w:sz w:val="24"/>
          <w:szCs w:val="24"/>
        </w:rPr>
      </w:pPr>
    </w:p>
    <w:p w:rsidR="00632B64"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The Customer and Vendor each grant the other only the licenses and rights specified in the Contract and all other rights and interests are expressly reserved.</w:t>
      </w:r>
    </w:p>
    <w:p w:rsidR="00632B64" w:rsidRPr="00C11AA7" w:rsidRDefault="00632B64" w:rsidP="00632B64">
      <w:pPr>
        <w:pStyle w:val="ListParagraph"/>
        <w:ind w:left="2160" w:hanging="720"/>
        <w:rPr>
          <w:rFonts w:ascii="Times New Roman" w:hAnsi="Times New Roman" w:cs="Times New Roman"/>
          <w:b w:val="0"/>
          <w:sz w:val="24"/>
          <w:szCs w:val="24"/>
        </w:rPr>
      </w:pPr>
    </w:p>
    <w:p w:rsidR="00632B64"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 xml:space="preserve">The </w:t>
      </w:r>
      <w:r>
        <w:rPr>
          <w:rFonts w:ascii="Times New Roman" w:hAnsi="Times New Roman" w:cs="Times New Roman"/>
          <w:b w:val="0"/>
          <w:sz w:val="24"/>
          <w:szCs w:val="24"/>
        </w:rPr>
        <w:t xml:space="preserve">Customer </w:t>
      </w:r>
      <w:r w:rsidRPr="00C11AA7">
        <w:rPr>
          <w:rFonts w:ascii="Times New Roman" w:hAnsi="Times New Roman" w:cs="Times New Roman"/>
          <w:b w:val="0"/>
          <w:sz w:val="24"/>
          <w:szCs w:val="24"/>
        </w:rPr>
        <w:t xml:space="preserve">and Vendor shall reasonably cooperate with each other and any vendor to which </w:t>
      </w:r>
      <w:r>
        <w:rPr>
          <w:rFonts w:ascii="Times New Roman" w:hAnsi="Times New Roman" w:cs="Times New Roman"/>
          <w:b w:val="0"/>
          <w:sz w:val="24"/>
          <w:szCs w:val="24"/>
        </w:rPr>
        <w:t>products</w:t>
      </w:r>
      <w:r w:rsidRPr="00C11AA7">
        <w:rPr>
          <w:rFonts w:ascii="Times New Roman" w:hAnsi="Times New Roman" w:cs="Times New Roman"/>
          <w:b w:val="0"/>
          <w:sz w:val="24"/>
          <w:szCs w:val="24"/>
        </w:rPr>
        <w:t xml:space="preserve"> and/or </w:t>
      </w:r>
      <w:r>
        <w:rPr>
          <w:rFonts w:ascii="Times New Roman" w:hAnsi="Times New Roman" w:cs="Times New Roman"/>
          <w:b w:val="0"/>
          <w:sz w:val="24"/>
          <w:szCs w:val="24"/>
        </w:rPr>
        <w:t>services</w:t>
      </w:r>
      <w:r w:rsidRPr="00C11AA7">
        <w:rPr>
          <w:rFonts w:ascii="Times New Roman" w:hAnsi="Times New Roman" w:cs="Times New Roman"/>
          <w:b w:val="0"/>
          <w:sz w:val="24"/>
          <w:szCs w:val="24"/>
        </w:rPr>
        <w:t xml:space="preserve"> under the Contract may be transitioned after termination or expiration of the Contract.</w:t>
      </w:r>
    </w:p>
    <w:p w:rsidR="00632B64" w:rsidRPr="00C11AA7" w:rsidRDefault="00632B64" w:rsidP="00632B64">
      <w:pPr>
        <w:pStyle w:val="ListParagraph"/>
        <w:ind w:left="2160" w:hanging="720"/>
        <w:rPr>
          <w:rFonts w:ascii="Times New Roman" w:hAnsi="Times New Roman" w:cs="Times New Roman"/>
          <w:b w:val="0"/>
          <w:sz w:val="24"/>
          <w:szCs w:val="24"/>
        </w:rPr>
      </w:pPr>
    </w:p>
    <w:p w:rsidR="00632B64" w:rsidRPr="00C11AA7" w:rsidRDefault="00632B64" w:rsidP="007A3D8B">
      <w:pPr>
        <w:pStyle w:val="ListParagraph"/>
        <w:numPr>
          <w:ilvl w:val="0"/>
          <w:numId w:val="21"/>
        </w:numPr>
        <w:spacing w:line="276" w:lineRule="auto"/>
        <w:ind w:left="2160"/>
        <w:jc w:val="both"/>
        <w:rPr>
          <w:rFonts w:ascii="Times New Roman" w:hAnsi="Times New Roman" w:cs="Times New Roman"/>
          <w:sz w:val="24"/>
          <w:szCs w:val="24"/>
        </w:rPr>
      </w:pPr>
      <w:r w:rsidRPr="00C11AA7">
        <w:rPr>
          <w:rFonts w:ascii="Times New Roman" w:hAnsi="Times New Roman" w:cs="Times New Roman"/>
          <w:b w:val="0"/>
          <w:sz w:val="24"/>
          <w:szCs w:val="24"/>
        </w:rPr>
        <w:t>Except as otherwise set forth herein, where approval, acceptance, consen</w:t>
      </w:r>
      <w:r>
        <w:rPr>
          <w:rFonts w:ascii="Times New Roman" w:hAnsi="Times New Roman" w:cs="Times New Roman"/>
          <w:b w:val="0"/>
          <w:sz w:val="24"/>
          <w:szCs w:val="24"/>
        </w:rPr>
        <w:t xml:space="preserve">t, or similar action by a </w:t>
      </w:r>
      <w:r w:rsidRPr="00C11AA7">
        <w:rPr>
          <w:rFonts w:ascii="Times New Roman" w:hAnsi="Times New Roman" w:cs="Times New Roman"/>
          <w:b w:val="0"/>
          <w:sz w:val="24"/>
          <w:szCs w:val="24"/>
        </w:rPr>
        <w:t>Customer, the State or the Vendor is required under the Contract, such action shall not be unreasonably delayed or withheld.</w:t>
      </w:r>
    </w:p>
    <w:p w:rsidR="00632B64" w:rsidRDefault="00632B64" w:rsidP="00632B64">
      <w:pPr>
        <w:pStyle w:val="ListParagraph"/>
        <w:spacing w:line="276" w:lineRule="auto"/>
        <w:ind w:left="1080"/>
        <w:jc w:val="both"/>
        <w:rPr>
          <w:rFonts w:ascii="Times New Roman" w:hAnsi="Times New Roman" w:cs="Times New Roman"/>
          <w:b w:val="0"/>
          <w:sz w:val="24"/>
          <w:szCs w:val="24"/>
        </w:rPr>
      </w:pPr>
    </w:p>
    <w:p w:rsidR="00632B64" w:rsidRPr="006B336E"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w:t>
      </w:r>
      <w:r>
        <w:rPr>
          <w:rFonts w:ascii="Times New Roman" w:hAnsi="Times New Roman" w:cs="Times New Roman"/>
          <w:sz w:val="24"/>
          <w:szCs w:val="24"/>
        </w:rPr>
        <w:tab/>
      </w:r>
      <w:r>
        <w:rPr>
          <w:rFonts w:ascii="Times New Roman" w:hAnsi="Times New Roman" w:cs="Times New Roman"/>
          <w:sz w:val="24"/>
          <w:szCs w:val="24"/>
        </w:rPr>
        <w:tab/>
      </w:r>
      <w:r w:rsidRPr="006B336E">
        <w:rPr>
          <w:rFonts w:ascii="Times New Roman" w:hAnsi="Times New Roman" w:cs="Times New Roman"/>
          <w:sz w:val="24"/>
          <w:szCs w:val="24"/>
        </w:rPr>
        <w:t>Patents and Copyrights</w:t>
      </w:r>
    </w:p>
    <w:p w:rsidR="00632B64" w:rsidRPr="006B336E" w:rsidRDefault="00632B64" w:rsidP="00632B64">
      <w:pPr>
        <w:pStyle w:val="ListParagraph"/>
        <w:spacing w:line="276" w:lineRule="auto"/>
        <w:jc w:val="both"/>
        <w:rPr>
          <w:rFonts w:ascii="Times New Roman" w:hAnsi="Times New Roman" w:cs="Times New Roman"/>
          <w:b w:val="0"/>
          <w:sz w:val="24"/>
          <w:szCs w:val="24"/>
        </w:rPr>
      </w:pPr>
    </w:p>
    <w:p w:rsidR="00632B64" w:rsidRDefault="00632B64" w:rsidP="001F17DC">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roduct price shall include all royalties or costs owed by the Vendor to any third party arising from the use of a patent, intellectual property or copyright.</w:t>
      </w:r>
      <w:r>
        <w:rPr>
          <w:rFonts w:ascii="Times New Roman" w:hAnsi="Times New Roman" w:cs="Times New Roman"/>
          <w:b w:val="0"/>
          <w:sz w:val="24"/>
          <w:szCs w:val="24"/>
        </w:rPr>
        <w:t xml:space="preserve">  Should any third party threaten or make a claim that any portion of a product or services provided by Vendor under the Contract infringes that party’s patent or copyright, Vendor shall enable Customers to legally continue to use, or modify for use, the portion of the product or services at issue or replace such potentially infringing product, or re-perform in the case of services, with at least a functional non-infringing equivalent. Vendor’s duty under this section shall extend to include other products or services rendered materially unusable as intended due to replacement or modification of the products or services at issue. </w:t>
      </w: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XXXII.</w:t>
      </w:r>
      <w:r>
        <w:rPr>
          <w:rFonts w:ascii="Times New Roman" w:hAnsi="Times New Roman" w:cs="Times New Roman"/>
          <w:sz w:val="24"/>
          <w:szCs w:val="24"/>
        </w:rPr>
        <w:tab/>
      </w:r>
      <w:r w:rsidRPr="00A4370A">
        <w:rPr>
          <w:rFonts w:ascii="Times New Roman" w:hAnsi="Times New Roman" w:cs="Times New Roman"/>
          <w:sz w:val="24"/>
          <w:szCs w:val="24"/>
        </w:rPr>
        <w:t>Indemnification</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Default="00632B64" w:rsidP="007A3D8B">
      <w:pPr>
        <w:pStyle w:val="ListParagraph"/>
        <w:numPr>
          <w:ilvl w:val="0"/>
          <w:numId w:val="22"/>
        </w:numPr>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sz w:val="24"/>
          <w:szCs w:val="24"/>
        </w:rPr>
        <w:t>Acts or Omissions</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Default="00632B64" w:rsidP="00632B64">
      <w:pPr>
        <w:pStyle w:val="ListParagraph"/>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C11AA7">
        <w:rPr>
          <w:rFonts w:ascii="Times New Roman" w:hAnsi="Times New Roman" w:cs="Times New Roman"/>
          <w:b w:val="0"/>
          <w:sz w:val="24"/>
          <w:szCs w:val="24"/>
        </w:rPr>
        <w:t xml:space="preserve">Vendor shall indemnify and hold harmless the Indemnified </w:t>
      </w:r>
      <w:r>
        <w:rPr>
          <w:rFonts w:ascii="Times New Roman" w:hAnsi="Times New Roman" w:cs="Times New Roman"/>
          <w:b w:val="0"/>
          <w:sz w:val="24"/>
          <w:szCs w:val="24"/>
        </w:rPr>
        <w:t>parties</w:t>
      </w:r>
      <w:r w:rsidRPr="00C11AA7">
        <w:rPr>
          <w:rFonts w:ascii="Times New Roman" w:hAnsi="Times New Roman" w:cs="Times New Roman"/>
          <w:b w:val="0"/>
          <w:sz w:val="24"/>
          <w:szCs w:val="24"/>
        </w:rPr>
        <w:t xml:space="preserve">, as applicable, from any and all liability, including costs, expenses and attorney fees, for actions, claims, demands and suits arising out of, or resulting from any action or claim for bodily injury, death, or property damage brought against any of the Indemnified </w:t>
      </w:r>
      <w:r>
        <w:rPr>
          <w:rFonts w:ascii="Times New Roman" w:hAnsi="Times New Roman" w:cs="Times New Roman"/>
          <w:b w:val="0"/>
          <w:sz w:val="24"/>
          <w:szCs w:val="24"/>
        </w:rPr>
        <w:t>parties</w:t>
      </w:r>
      <w:r w:rsidRPr="00C11AA7">
        <w:rPr>
          <w:rFonts w:ascii="Times New Roman" w:hAnsi="Times New Roman" w:cs="Times New Roman"/>
          <w:b w:val="0"/>
          <w:sz w:val="24"/>
          <w:szCs w:val="24"/>
        </w:rPr>
        <w:t xml:space="preserve"> to the extent arising from any negligent act or omission or willful misconduct of the </w:t>
      </w:r>
      <w:r>
        <w:rPr>
          <w:rFonts w:ascii="Times New Roman" w:hAnsi="Times New Roman" w:cs="Times New Roman"/>
          <w:b w:val="0"/>
          <w:sz w:val="24"/>
          <w:szCs w:val="24"/>
        </w:rPr>
        <w:t>V</w:t>
      </w:r>
      <w:r w:rsidRPr="00C11AA7">
        <w:rPr>
          <w:rFonts w:ascii="Times New Roman" w:hAnsi="Times New Roman" w:cs="Times New Roman"/>
          <w:b w:val="0"/>
          <w:sz w:val="24"/>
          <w:szCs w:val="24"/>
        </w:rPr>
        <w:t xml:space="preserve">endor or its agents, employees, or subcontractors in the execution or performance of the Contract. </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Pr="00AE7176" w:rsidRDefault="00632B64" w:rsidP="00632B64">
      <w:pPr>
        <w:pStyle w:val="ListParagraph"/>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5D5C15">
        <w:rPr>
          <w:rFonts w:ascii="Times New Roman" w:hAnsi="Times New Roman" w:cs="Times New Roman"/>
          <w:b w:val="0"/>
          <w:sz w:val="24"/>
          <w:szCs w:val="24"/>
        </w:rPr>
        <w:t xml:space="preserve">To the extent Vendor is found liable for loss, damage, or destruction of any property of Customer due to negligence, misconduct, wrongful act, or omission on the part of the Vendor, its employees, agents, representatives, or subcontractors, the Vendor and Customer shall use best efforts to mutually negotiate an equitable settlement amount to repair or replace the property unless such loss, damage or destruction is of such a magnitude that repair or replacement is not a reasonable option. Such amount shall be invoiced by the Customer and is payable by Vendor sixty (60) calendar days after the date of the Vendor’s receipt of an invoice for the negotiated settlement amount.  </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Default="00632B64" w:rsidP="007A3D8B">
      <w:pPr>
        <w:pStyle w:val="ListParagraph"/>
        <w:numPr>
          <w:ilvl w:val="0"/>
          <w:numId w:val="22"/>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Infringement and Accessibility</w:t>
      </w:r>
    </w:p>
    <w:p w:rsidR="00632B64" w:rsidRPr="006B336E" w:rsidRDefault="00632B64" w:rsidP="00632B64">
      <w:pPr>
        <w:pStyle w:val="ListParagraph"/>
        <w:spacing w:line="276" w:lineRule="auto"/>
        <w:ind w:left="2160" w:hanging="720"/>
        <w:jc w:val="both"/>
        <w:rPr>
          <w:rFonts w:ascii="Times New Roman" w:hAnsi="Times New Roman" w:cs="Times New Roman"/>
          <w:sz w:val="24"/>
          <w:szCs w:val="24"/>
        </w:rPr>
      </w:pPr>
    </w:p>
    <w:p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Vendor </w:t>
      </w:r>
      <w:r w:rsidRPr="00F84494">
        <w:rPr>
          <w:rFonts w:ascii="Times New Roman" w:hAnsi="Times New Roman" w:cs="Times New Roman"/>
          <w:b w:val="0"/>
          <w:sz w:val="24"/>
          <w:szCs w:val="24"/>
        </w:rPr>
        <w:t>shall indemnify and hold harmless the</w:t>
      </w:r>
      <w:r w:rsidRPr="006B336E">
        <w:rPr>
          <w:rFonts w:ascii="Times New Roman" w:hAnsi="Times New Roman" w:cs="Times New Roman"/>
          <w:b w:val="0"/>
          <w:sz w:val="24"/>
          <w:szCs w:val="24"/>
        </w:rPr>
        <w:t xml:space="preserve"> Indemnified </w:t>
      </w:r>
      <w:r>
        <w:rPr>
          <w:rFonts w:ascii="Times New Roman" w:hAnsi="Times New Roman" w:cs="Times New Roman"/>
          <w:b w:val="0"/>
          <w:sz w:val="24"/>
          <w:szCs w:val="24"/>
        </w:rPr>
        <w:t>Parties</w:t>
      </w:r>
      <w:r w:rsidRPr="006B336E">
        <w:rPr>
          <w:rFonts w:ascii="Times New Roman" w:hAnsi="Times New Roman" w:cs="Times New Roman"/>
          <w:b w:val="0"/>
          <w:sz w:val="24"/>
          <w:szCs w:val="24"/>
        </w:rPr>
        <w:t xml:space="preserve">, as applicable, from </w:t>
      </w:r>
      <w:r>
        <w:rPr>
          <w:rFonts w:ascii="Times New Roman" w:hAnsi="Times New Roman" w:cs="Times New Roman"/>
          <w:b w:val="0"/>
          <w:sz w:val="24"/>
          <w:szCs w:val="24"/>
        </w:rPr>
        <w:t xml:space="preserve">all </w:t>
      </w:r>
      <w:r w:rsidRPr="006B336E">
        <w:rPr>
          <w:rFonts w:ascii="Times New Roman" w:hAnsi="Times New Roman" w:cs="Times New Roman"/>
          <w:b w:val="0"/>
          <w:sz w:val="24"/>
          <w:szCs w:val="24"/>
        </w:rPr>
        <w:t>liability</w:t>
      </w:r>
      <w:r>
        <w:rPr>
          <w:rFonts w:ascii="Times New Roman" w:hAnsi="Times New Roman" w:cs="Times New Roman"/>
          <w:b w:val="0"/>
          <w:sz w:val="24"/>
          <w:szCs w:val="24"/>
        </w:rPr>
        <w:t>, claims, damages, losses, costs, expenses, demands, suits and actions of third parties (including without limitation reasonable attorneys’ fees) (collectively “Damages”) arising from or in connection with Vendor’s breach of its representations and warranties in the Contract or</w:t>
      </w:r>
      <w:r w:rsidRPr="00CC1F60">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infringement of </w:t>
      </w:r>
      <w:r>
        <w:rPr>
          <w:rFonts w:ascii="Times New Roman" w:hAnsi="Times New Roman" w:cs="Times New Roman"/>
          <w:b w:val="0"/>
          <w:sz w:val="24"/>
          <w:szCs w:val="24"/>
        </w:rPr>
        <w:t>any</w:t>
      </w:r>
      <w:r w:rsidRPr="006B336E">
        <w:rPr>
          <w:rFonts w:ascii="Times New Roman" w:hAnsi="Times New Roman" w:cs="Times New Roman"/>
          <w:b w:val="0"/>
          <w:sz w:val="24"/>
          <w:szCs w:val="24"/>
        </w:rPr>
        <w:t xml:space="preserve"> patent, copyright, trade and service mark</w:t>
      </w:r>
      <w:r>
        <w:rPr>
          <w:rFonts w:ascii="Times New Roman" w:hAnsi="Times New Roman" w:cs="Times New Roman"/>
          <w:b w:val="0"/>
          <w:sz w:val="24"/>
          <w:szCs w:val="24"/>
        </w:rPr>
        <w:t>, trade secret or</w:t>
      </w:r>
      <w:r w:rsidRPr="006B336E">
        <w:rPr>
          <w:rFonts w:ascii="Times New Roman" w:hAnsi="Times New Roman" w:cs="Times New Roman"/>
          <w:b w:val="0"/>
          <w:sz w:val="24"/>
          <w:szCs w:val="24"/>
        </w:rPr>
        <w:t xml:space="preserve"> any other intellectual or intangible property rights in connection with </w:t>
      </w:r>
      <w:r>
        <w:rPr>
          <w:rFonts w:ascii="Times New Roman" w:hAnsi="Times New Roman" w:cs="Times New Roman"/>
          <w:b w:val="0"/>
          <w:sz w:val="24"/>
          <w:szCs w:val="24"/>
        </w:rPr>
        <w:t xml:space="preserve">products or services provided under </w:t>
      </w:r>
      <w:r w:rsidRPr="006B336E">
        <w:rPr>
          <w:rFonts w:ascii="Times New Roman" w:hAnsi="Times New Roman" w:cs="Times New Roman"/>
          <w:b w:val="0"/>
          <w:sz w:val="24"/>
          <w:szCs w:val="24"/>
        </w:rPr>
        <w:t>the Contract.</w:t>
      </w:r>
      <w:r>
        <w:rPr>
          <w:rFonts w:ascii="Times New Roman" w:hAnsi="Times New Roman" w:cs="Times New Roman"/>
          <w:b w:val="0"/>
          <w:sz w:val="24"/>
          <w:szCs w:val="24"/>
        </w:rPr>
        <w:t xml:space="preserve">  Vendor’s duty under this section is reduced to the extent a claimed infringement results from </w:t>
      </w:r>
      <w:r w:rsidRPr="00FC2C30">
        <w:rPr>
          <w:rFonts w:ascii="Times New Roman" w:hAnsi="Times New Roman" w:cs="Times New Roman"/>
          <w:b w:val="0"/>
          <w:sz w:val="24"/>
          <w:szCs w:val="24"/>
        </w:rPr>
        <w:t xml:space="preserve">(a) </w:t>
      </w:r>
      <w:r>
        <w:rPr>
          <w:rFonts w:ascii="Times New Roman" w:hAnsi="Times New Roman" w:cs="Times New Roman"/>
          <w:b w:val="0"/>
          <w:sz w:val="24"/>
          <w:szCs w:val="24"/>
        </w:rPr>
        <w:t xml:space="preserve">a </w:t>
      </w:r>
      <w:r w:rsidRPr="00FC2C30">
        <w:rPr>
          <w:rFonts w:ascii="Times New Roman" w:hAnsi="Times New Roman" w:cs="Times New Roman"/>
          <w:b w:val="0"/>
          <w:sz w:val="24"/>
          <w:szCs w:val="24"/>
        </w:rPr>
        <w:t>Customer’s or User’s content; (b) modification</w:t>
      </w:r>
      <w:r>
        <w:rPr>
          <w:rFonts w:ascii="Times New Roman" w:hAnsi="Times New Roman" w:cs="Times New Roman"/>
          <w:b w:val="0"/>
          <w:sz w:val="24"/>
          <w:szCs w:val="24"/>
        </w:rPr>
        <w:t>s</w:t>
      </w:r>
      <w:r w:rsidRPr="00FC2C30">
        <w:rPr>
          <w:rFonts w:ascii="Times New Roman" w:hAnsi="Times New Roman" w:cs="Times New Roman"/>
          <w:b w:val="0"/>
          <w:sz w:val="24"/>
          <w:szCs w:val="24"/>
        </w:rPr>
        <w:t xml:space="preserve"> </w:t>
      </w:r>
      <w:r>
        <w:rPr>
          <w:rFonts w:ascii="Times New Roman" w:hAnsi="Times New Roman" w:cs="Times New Roman"/>
          <w:b w:val="0"/>
          <w:sz w:val="24"/>
          <w:szCs w:val="24"/>
        </w:rPr>
        <w:t xml:space="preserve">by Customer or third party </w:t>
      </w:r>
      <w:r w:rsidRPr="00FC2C30">
        <w:rPr>
          <w:rFonts w:ascii="Times New Roman" w:hAnsi="Times New Roman" w:cs="Times New Roman"/>
          <w:b w:val="0"/>
          <w:sz w:val="24"/>
          <w:szCs w:val="24"/>
        </w:rPr>
        <w:t xml:space="preserve">to </w:t>
      </w:r>
      <w:r>
        <w:rPr>
          <w:rFonts w:ascii="Times New Roman" w:hAnsi="Times New Roman" w:cs="Times New Roman"/>
          <w:b w:val="0"/>
          <w:sz w:val="24"/>
          <w:szCs w:val="24"/>
        </w:rPr>
        <w:t xml:space="preserve">a product delivered under the Contract </w:t>
      </w:r>
      <w:r w:rsidRPr="00FC2C30">
        <w:rPr>
          <w:rFonts w:ascii="Times New Roman" w:hAnsi="Times New Roman" w:cs="Times New Roman"/>
          <w:b w:val="0"/>
          <w:sz w:val="24"/>
          <w:szCs w:val="24"/>
        </w:rPr>
        <w:t xml:space="preserve">or combinations of the </w:t>
      </w:r>
      <w:r>
        <w:rPr>
          <w:rFonts w:ascii="Times New Roman" w:hAnsi="Times New Roman" w:cs="Times New Roman"/>
          <w:b w:val="0"/>
          <w:sz w:val="24"/>
          <w:szCs w:val="24"/>
        </w:rPr>
        <w:t>product</w:t>
      </w:r>
      <w:r w:rsidRPr="00FC2C30">
        <w:rPr>
          <w:rFonts w:ascii="Times New Roman" w:hAnsi="Times New Roman" w:cs="Times New Roman"/>
          <w:b w:val="0"/>
          <w:sz w:val="24"/>
          <w:szCs w:val="24"/>
        </w:rPr>
        <w:t xml:space="preserve"> with any non-</w:t>
      </w:r>
      <w:r>
        <w:rPr>
          <w:rFonts w:ascii="Times New Roman" w:hAnsi="Times New Roman" w:cs="Times New Roman"/>
          <w:b w:val="0"/>
          <w:sz w:val="24"/>
          <w:szCs w:val="24"/>
        </w:rPr>
        <w:t>Vendor-provided</w:t>
      </w:r>
      <w:r w:rsidRPr="00FC2C30">
        <w:rPr>
          <w:rFonts w:ascii="Times New Roman" w:hAnsi="Times New Roman" w:cs="Times New Roman"/>
          <w:b w:val="0"/>
          <w:sz w:val="24"/>
          <w:szCs w:val="24"/>
        </w:rPr>
        <w:t xml:space="preserve"> services or products</w:t>
      </w:r>
      <w:r>
        <w:rPr>
          <w:rFonts w:ascii="Times New Roman" w:hAnsi="Times New Roman" w:cs="Times New Roman"/>
          <w:b w:val="0"/>
          <w:sz w:val="24"/>
          <w:szCs w:val="24"/>
        </w:rPr>
        <w:t xml:space="preserve"> unless Vendor recommended or participated in such modification or combination</w:t>
      </w:r>
      <w:r w:rsidRPr="00FC2C30">
        <w:rPr>
          <w:rFonts w:ascii="Times New Roman" w:hAnsi="Times New Roman" w:cs="Times New Roman"/>
          <w:b w:val="0"/>
          <w:sz w:val="24"/>
          <w:szCs w:val="24"/>
        </w:rPr>
        <w:t xml:space="preserve">; (c) use of a </w:t>
      </w:r>
      <w:r>
        <w:rPr>
          <w:rFonts w:ascii="Times New Roman" w:hAnsi="Times New Roman" w:cs="Times New Roman"/>
          <w:b w:val="0"/>
          <w:sz w:val="24"/>
          <w:szCs w:val="24"/>
        </w:rPr>
        <w:t>product or s</w:t>
      </w:r>
      <w:r w:rsidRPr="00FC2C30">
        <w:rPr>
          <w:rFonts w:ascii="Times New Roman" w:hAnsi="Times New Roman" w:cs="Times New Roman"/>
          <w:b w:val="0"/>
          <w:sz w:val="24"/>
          <w:szCs w:val="24"/>
        </w:rPr>
        <w:t>ervice in violation of th</w:t>
      </w:r>
      <w:r>
        <w:rPr>
          <w:rFonts w:ascii="Times New Roman" w:hAnsi="Times New Roman" w:cs="Times New Roman"/>
          <w:b w:val="0"/>
          <w:sz w:val="24"/>
          <w:szCs w:val="24"/>
        </w:rPr>
        <w:t xml:space="preserve">e Contract or (d) </w:t>
      </w:r>
      <w:r w:rsidRPr="00CE2985">
        <w:rPr>
          <w:rFonts w:ascii="Times New Roman" w:hAnsi="Times New Roman" w:cs="Times New Roman"/>
          <w:b w:val="0"/>
          <w:sz w:val="24"/>
          <w:szCs w:val="24"/>
        </w:rPr>
        <w:t xml:space="preserve">a non-Vendor product that has not been  provided to </w:t>
      </w:r>
      <w:r w:rsidR="00C041DC">
        <w:rPr>
          <w:rFonts w:ascii="Times New Roman" w:hAnsi="Times New Roman" w:cs="Times New Roman"/>
          <w:b w:val="0"/>
          <w:sz w:val="24"/>
          <w:szCs w:val="24"/>
        </w:rPr>
        <w:t xml:space="preserve">the </w:t>
      </w:r>
      <w:r w:rsidRPr="00CE2985">
        <w:rPr>
          <w:rFonts w:ascii="Times New Roman" w:hAnsi="Times New Roman" w:cs="Times New Roman"/>
          <w:b w:val="0"/>
          <w:sz w:val="24"/>
          <w:szCs w:val="24"/>
        </w:rPr>
        <w:t xml:space="preserve">State by, through or on behalf of Vendor as opposed to its combination with products Vendor provides to or develops for the State or a Customer as a system.  </w:t>
      </w:r>
      <w:r>
        <w:rPr>
          <w:rFonts w:ascii="Times New Roman" w:hAnsi="Times New Roman" w:cs="Times New Roman"/>
          <w:b w:val="0"/>
          <w:sz w:val="24"/>
          <w:szCs w:val="24"/>
        </w:rPr>
        <w:t xml:space="preserve"> </w:t>
      </w:r>
    </w:p>
    <w:p w:rsidR="00632B64" w:rsidRDefault="00632B64" w:rsidP="00632B64">
      <w:pPr>
        <w:spacing w:line="276" w:lineRule="auto"/>
        <w:ind w:left="2160"/>
        <w:jc w:val="both"/>
        <w:rPr>
          <w:rFonts w:ascii="Times New Roman" w:hAnsi="Times New Roman" w:cs="Times New Roman"/>
          <w:b w:val="0"/>
          <w:sz w:val="24"/>
          <w:szCs w:val="24"/>
        </w:rPr>
      </w:pPr>
    </w:p>
    <w:p w:rsidR="00632B64" w:rsidRPr="00AF60A6" w:rsidRDefault="00632B64" w:rsidP="007A3D8B">
      <w:pPr>
        <w:pStyle w:val="ListParagraph"/>
        <w:numPr>
          <w:ilvl w:val="0"/>
          <w:numId w:val="22"/>
        </w:num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Notice and Cooperation</w:t>
      </w:r>
    </w:p>
    <w:p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p>
    <w:p w:rsidR="00632B64" w:rsidRPr="00AF60A6"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In connection with indemnification 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Vendor and defense of the claim to the extent its interests are aligned with Vendor.  Vendor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against Indemnified Pa</w:t>
      </w:r>
      <w:r w:rsidR="00C041DC">
        <w:rPr>
          <w:rFonts w:ascii="Times New Roman" w:hAnsi="Times New Roman" w:cs="Times New Roman"/>
          <w:b w:val="0"/>
          <w:sz w:val="24"/>
          <w:szCs w:val="24"/>
        </w:rPr>
        <w:t>rties</w:t>
      </w:r>
      <w:r>
        <w:rPr>
          <w:rFonts w:ascii="Times New Roman" w:hAnsi="Times New Roman" w:cs="Times New Roman"/>
          <w:b w:val="0"/>
          <w:sz w:val="24"/>
          <w:szCs w:val="24"/>
        </w:rPr>
        <w:t xml:space="preserve">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rsidR="00632B64" w:rsidRDefault="00632B64" w:rsidP="00632B64">
      <w:pPr>
        <w:pStyle w:val="ListParagraph"/>
        <w:tabs>
          <w:tab w:val="left" w:pos="2160"/>
        </w:tabs>
        <w:spacing w:line="276" w:lineRule="auto"/>
        <w:ind w:left="2160"/>
        <w:jc w:val="both"/>
        <w:rPr>
          <w:rFonts w:ascii="Times New Roman" w:hAnsi="Times New Roman" w:cs="Times New Roman"/>
          <w:b w:val="0"/>
          <w:sz w:val="24"/>
          <w:szCs w:val="24"/>
        </w:rPr>
      </w:pPr>
    </w:p>
    <w:p w:rsidR="001F17DC" w:rsidRPr="00AF60A6" w:rsidRDefault="001F17DC" w:rsidP="00632B64">
      <w:pPr>
        <w:pStyle w:val="ListParagraph"/>
        <w:tabs>
          <w:tab w:val="left" w:pos="2160"/>
        </w:tabs>
        <w:spacing w:line="276" w:lineRule="auto"/>
        <w:ind w:left="2160"/>
        <w:jc w:val="both"/>
        <w:rPr>
          <w:rFonts w:ascii="Times New Roman" w:hAnsi="Times New Roman" w:cs="Times New Roman"/>
          <w:b w:val="0"/>
          <w:sz w:val="24"/>
          <w:szCs w:val="24"/>
        </w:rPr>
      </w:pPr>
    </w:p>
    <w:p w:rsidR="00632B64" w:rsidRPr="00C11AA7" w:rsidRDefault="00632B64" w:rsidP="007A3D8B">
      <w:pPr>
        <w:pStyle w:val="ListParagraph"/>
        <w:numPr>
          <w:ilvl w:val="0"/>
          <w:numId w:val="22"/>
        </w:numPr>
        <w:spacing w:line="276" w:lineRule="auto"/>
        <w:ind w:left="2160" w:hanging="720"/>
        <w:jc w:val="both"/>
        <w:rPr>
          <w:rFonts w:ascii="Times New Roman" w:hAnsi="Times New Roman" w:cs="Times New Roman"/>
          <w:b w:val="0"/>
          <w:sz w:val="24"/>
          <w:szCs w:val="24"/>
        </w:rPr>
      </w:pPr>
      <w:r w:rsidRPr="00C11AA7">
        <w:rPr>
          <w:rFonts w:ascii="Times New Roman" w:hAnsi="Times New Roman" w:cs="Times New Roman"/>
          <w:sz w:val="24"/>
          <w:szCs w:val="24"/>
        </w:rPr>
        <w:t>Coordination of Defense</w:t>
      </w:r>
    </w:p>
    <w:p w:rsidR="00632B64" w:rsidRPr="003F3B63" w:rsidRDefault="00632B64" w:rsidP="00632B64">
      <w:pPr>
        <w:pStyle w:val="ListParagraph"/>
        <w:spacing w:line="276" w:lineRule="auto"/>
        <w:ind w:left="2160" w:hanging="720"/>
        <w:jc w:val="both"/>
        <w:rPr>
          <w:rFonts w:ascii="Times New Roman" w:hAnsi="Times New Roman" w:cs="Times New Roman"/>
          <w:sz w:val="24"/>
          <w:szCs w:val="24"/>
        </w:rPr>
      </w:pPr>
    </w:p>
    <w:p w:rsidR="00632B64" w:rsidRPr="006B336E" w:rsidRDefault="00632B64" w:rsidP="00632B64">
      <w:pPr>
        <w:pStyle w:val="ListParagraph"/>
        <w:spacing w:line="276" w:lineRule="auto"/>
        <w:ind w:left="216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Vendor to control the defense and any related settlement negotiations; provided, however, Vendor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Vendor, Vendor shall have authorization to equally participate in any proceeding related to the indemnity obligation under the Contract and shall remain responsible to indemnify </w:t>
      </w:r>
      <w:r>
        <w:rPr>
          <w:rFonts w:ascii="Times New Roman" w:hAnsi="Times New Roman" w:cs="Times New Roman"/>
          <w:b w:val="0"/>
          <w:sz w:val="24"/>
          <w:szCs w:val="24"/>
        </w:rPr>
        <w:t xml:space="preserve">and hold harmless </w:t>
      </w:r>
      <w:r w:rsidRPr="006B336E">
        <w:rPr>
          <w:rFonts w:ascii="Times New Roman" w:hAnsi="Times New Roman" w:cs="Times New Roman"/>
          <w:b w:val="0"/>
          <w:sz w:val="24"/>
          <w:szCs w:val="24"/>
        </w:rPr>
        <w:t xml:space="preserve">the applicable Indemnified </w:t>
      </w:r>
      <w:r>
        <w:rPr>
          <w:rFonts w:ascii="Times New Roman" w:hAnsi="Times New Roman" w:cs="Times New Roman"/>
          <w:b w:val="0"/>
          <w:sz w:val="24"/>
          <w:szCs w:val="24"/>
        </w:rPr>
        <w:t>parties</w:t>
      </w:r>
      <w:r w:rsidRPr="006B336E">
        <w:rPr>
          <w:rFonts w:ascii="Times New Roman" w:hAnsi="Times New Roman" w:cs="Times New Roman"/>
          <w:b w:val="0"/>
          <w:sz w:val="24"/>
          <w:szCs w:val="24"/>
        </w:rPr>
        <w:t>.</w:t>
      </w:r>
    </w:p>
    <w:p w:rsidR="00632B64" w:rsidRPr="006B336E" w:rsidRDefault="00632B64" w:rsidP="00632B64">
      <w:pPr>
        <w:spacing w:line="276" w:lineRule="auto"/>
        <w:jc w:val="both"/>
        <w:rPr>
          <w:rFonts w:ascii="Times New Roman" w:hAnsi="Times New Roman" w:cs="Times New Roman"/>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XXXIII.</w:t>
      </w:r>
      <w:r>
        <w:rPr>
          <w:rFonts w:ascii="Times New Roman" w:hAnsi="Times New Roman" w:cs="Times New Roman"/>
          <w:sz w:val="24"/>
          <w:szCs w:val="24"/>
        </w:rPr>
        <w:tab/>
        <w:t>Limitation of L</w:t>
      </w:r>
      <w:r w:rsidRPr="006B336E">
        <w:rPr>
          <w:rFonts w:ascii="Times New Roman" w:hAnsi="Times New Roman" w:cs="Times New Roman"/>
          <w:sz w:val="24"/>
          <w:szCs w:val="24"/>
        </w:rPr>
        <w:t>iability</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Pr="00A76ADA" w:rsidRDefault="00632B64" w:rsidP="00632B64">
      <w:pPr>
        <w:spacing w:line="276" w:lineRule="auto"/>
        <w:ind w:left="2160" w:hanging="720"/>
        <w:jc w:val="both"/>
        <w:rPr>
          <w:rFonts w:ascii="Times New Roman" w:hAnsi="Times New Roman" w:cs="Times New Roman"/>
          <w:b w:val="0"/>
          <w:sz w:val="24"/>
          <w:szCs w:val="24"/>
        </w:rPr>
      </w:pPr>
      <w:r w:rsidRPr="00A76ADA">
        <w:rPr>
          <w:rFonts w:ascii="Times New Roman" w:hAnsi="Times New Roman" w:cs="Times New Roman"/>
          <w:sz w:val="24"/>
          <w:szCs w:val="24"/>
        </w:rPr>
        <w:t>A.</w:t>
      </w:r>
      <w:r w:rsidRPr="00A76ADA">
        <w:rPr>
          <w:rFonts w:ascii="Times New Roman" w:hAnsi="Times New Roman" w:cs="Times New Roman"/>
          <w:sz w:val="24"/>
          <w:szCs w:val="24"/>
        </w:rPr>
        <w:tab/>
      </w:r>
      <w:r w:rsidRPr="00A76ADA">
        <w:rPr>
          <w:rFonts w:ascii="Times New Roman" w:hAnsi="Times New Roman" w:cs="Times New Roman"/>
          <w:b w:val="0"/>
          <w:sz w:val="24"/>
          <w:szCs w:val="24"/>
        </w:rPr>
        <w:t xml:space="preserve">With respect to any claim or cause of action arising under or related to the Contract, neither the State nor any Customer shall be liable to Vendor for lost profits, lost sales or business expenditures, investments, or commitments in connection with any business, loss of any goodwill, or for any other indirect, incidental, punitive, special or consequential damages, even if </w:t>
      </w:r>
      <w:r w:rsidR="00C041DC">
        <w:rPr>
          <w:rFonts w:ascii="Times New Roman" w:hAnsi="Times New Roman" w:cs="Times New Roman"/>
          <w:b w:val="0"/>
          <w:sz w:val="24"/>
          <w:szCs w:val="24"/>
        </w:rPr>
        <w:t xml:space="preserve">the State or such Customer </w:t>
      </w:r>
      <w:r w:rsidRPr="00A76ADA">
        <w:rPr>
          <w:rFonts w:ascii="Times New Roman" w:hAnsi="Times New Roman" w:cs="Times New Roman"/>
          <w:b w:val="0"/>
          <w:sz w:val="24"/>
          <w:szCs w:val="24"/>
        </w:rPr>
        <w:t>is advised of the possibility of such damages.</w:t>
      </w:r>
    </w:p>
    <w:p w:rsidR="00632B64" w:rsidRDefault="00632B64" w:rsidP="00632B64">
      <w:pPr>
        <w:pStyle w:val="ListParagraph"/>
        <w:spacing w:line="276" w:lineRule="auto"/>
        <w:ind w:left="0"/>
        <w:jc w:val="both"/>
        <w:rPr>
          <w:rFonts w:ascii="Times New Roman" w:hAnsi="Times New Roman" w:cs="Times New Roman"/>
          <w:b w:val="0"/>
          <w:sz w:val="24"/>
          <w:szCs w:val="24"/>
        </w:rPr>
      </w:pPr>
      <w:r>
        <w:rPr>
          <w:rFonts w:ascii="Times New Roman" w:hAnsi="Times New Roman" w:cs="Times New Roman"/>
          <w:b w:val="0"/>
          <w:sz w:val="24"/>
          <w:szCs w:val="24"/>
        </w:rPr>
        <w:tab/>
      </w: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B336E">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w:t>
      </w:r>
      <w:r>
        <w:rPr>
          <w:rFonts w:ascii="Times New Roman" w:hAnsi="Times New Roman" w:cs="Times New Roman"/>
          <w:b w:val="0"/>
          <w:sz w:val="24"/>
          <w:szCs w:val="24"/>
        </w:rPr>
        <w:t xml:space="preserve"> Vendor or its employees, agents or subcontractors</w:t>
      </w:r>
      <w:r w:rsidRPr="006B336E">
        <w:rPr>
          <w:rFonts w:ascii="Times New Roman" w:hAnsi="Times New Roman" w:cs="Times New Roman"/>
          <w:b w:val="0"/>
          <w:sz w:val="24"/>
          <w:szCs w:val="24"/>
        </w:rPr>
        <w:t xml:space="preserve"> while </w:t>
      </w:r>
      <w:r>
        <w:rPr>
          <w:rFonts w:ascii="Times New Roman" w:hAnsi="Times New Roman" w:cs="Times New Roman"/>
          <w:b w:val="0"/>
          <w:sz w:val="24"/>
          <w:szCs w:val="24"/>
        </w:rPr>
        <w:t>at</w:t>
      </w:r>
      <w:r w:rsidRPr="006B336E">
        <w:rPr>
          <w:rFonts w:ascii="Times New Roman" w:hAnsi="Times New Roman" w:cs="Times New Roman"/>
          <w:b w:val="0"/>
          <w:sz w:val="24"/>
          <w:szCs w:val="24"/>
        </w:rPr>
        <w:t xml:space="preserve"> a Customer’s site; indemnity</w:t>
      </w:r>
      <w:r>
        <w:rPr>
          <w:rFonts w:ascii="Times New Roman" w:hAnsi="Times New Roman" w:cs="Times New Roman"/>
          <w:b w:val="0"/>
          <w:sz w:val="24"/>
          <w:szCs w:val="24"/>
        </w:rPr>
        <w:t>, security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or confidentiality </w:t>
      </w:r>
      <w:r w:rsidRPr="006B336E">
        <w:rPr>
          <w:rFonts w:ascii="Times New Roman" w:hAnsi="Times New Roman" w:cs="Times New Roman"/>
          <w:b w:val="0"/>
          <w:sz w:val="24"/>
          <w:szCs w:val="24"/>
        </w:rPr>
        <w:t xml:space="preserve">obligations under the Contract; </w:t>
      </w:r>
      <w:r>
        <w:rPr>
          <w:rFonts w:ascii="Times New Roman" w:hAnsi="Times New Roman" w:cs="Times New Roman"/>
          <w:b w:val="0"/>
          <w:sz w:val="24"/>
          <w:szCs w:val="24"/>
        </w:rPr>
        <w:t>t</w:t>
      </w:r>
      <w:r w:rsidRPr="006B336E">
        <w:rPr>
          <w:rFonts w:ascii="Times New Roman" w:hAnsi="Times New Roman" w:cs="Times New Roman"/>
          <w:b w:val="0"/>
          <w:sz w:val="24"/>
          <w:szCs w:val="24"/>
        </w:rPr>
        <w:t>he bad faith, negligence, intentional misconduct or other acts for which applicable law does not allow exemption from liability of Vendor</w:t>
      </w:r>
      <w:r>
        <w:rPr>
          <w:rFonts w:ascii="Times New Roman" w:hAnsi="Times New Roman" w:cs="Times New Roman"/>
          <w:b w:val="0"/>
          <w:sz w:val="24"/>
          <w:szCs w:val="24"/>
        </w:rPr>
        <w:t xml:space="preserve"> or</w:t>
      </w:r>
      <w:r w:rsidRPr="006B336E">
        <w:rPr>
          <w:rFonts w:ascii="Times New Roman" w:hAnsi="Times New Roman" w:cs="Times New Roman"/>
          <w:b w:val="0"/>
          <w:sz w:val="24"/>
          <w:szCs w:val="24"/>
        </w:rPr>
        <w:t xml:space="preserve"> its employees, agents or subcontractors.</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14A34">
        <w:rPr>
          <w:rFonts w:ascii="Times New Roman" w:hAnsi="Times New Roman" w:cs="Times New Roman"/>
          <w:b w:val="0"/>
          <w:sz w:val="24"/>
          <w:szCs w:val="24"/>
        </w:rPr>
        <w:t xml:space="preserve">The limitation of liability and disclaimers set forth in the Contract will apply regardless of whether Customer has accepted </w:t>
      </w:r>
      <w:r>
        <w:rPr>
          <w:rFonts w:ascii="Times New Roman" w:hAnsi="Times New Roman" w:cs="Times New Roman"/>
          <w:b w:val="0"/>
          <w:sz w:val="24"/>
          <w:szCs w:val="24"/>
        </w:rPr>
        <w:t>products</w:t>
      </w:r>
      <w:r w:rsidRPr="00614A34">
        <w:rPr>
          <w:rFonts w:ascii="Times New Roman" w:hAnsi="Times New Roman" w:cs="Times New Roman"/>
          <w:b w:val="0"/>
          <w:sz w:val="24"/>
          <w:szCs w:val="24"/>
        </w:rPr>
        <w:t xml:space="preserve"> or </w:t>
      </w:r>
      <w:r>
        <w:rPr>
          <w:rFonts w:ascii="Times New Roman" w:hAnsi="Times New Roman" w:cs="Times New Roman"/>
          <w:b w:val="0"/>
          <w:sz w:val="24"/>
          <w:szCs w:val="24"/>
        </w:rPr>
        <w:t>services</w:t>
      </w:r>
      <w:r w:rsidRPr="00614A34">
        <w:rPr>
          <w:rFonts w:ascii="Times New Roman" w:hAnsi="Times New Roman" w:cs="Times New Roman"/>
          <w:b w:val="0"/>
          <w:sz w:val="24"/>
          <w:szCs w:val="24"/>
        </w:rPr>
        <w:t xml:space="preserve">. The parties agree that Vendor has set its fees and entered into the Contract </w:t>
      </w:r>
      <w:r>
        <w:rPr>
          <w:rFonts w:ascii="Times New Roman" w:hAnsi="Times New Roman" w:cs="Times New Roman"/>
          <w:b w:val="0"/>
          <w:sz w:val="24"/>
          <w:szCs w:val="24"/>
        </w:rPr>
        <w:t>i</w:t>
      </w:r>
      <w:r w:rsidRPr="00614A34">
        <w:rPr>
          <w:rFonts w:ascii="Times New Roman" w:hAnsi="Times New Roman" w:cs="Times New Roman"/>
          <w:b w:val="0"/>
          <w:sz w:val="24"/>
          <w:szCs w:val="24"/>
        </w:rPr>
        <w:t xml:space="preserve">n reliance on the disclaimers and limitations set forth herein, that the </w:t>
      </w:r>
      <w:r>
        <w:rPr>
          <w:rFonts w:ascii="Times New Roman" w:hAnsi="Times New Roman" w:cs="Times New Roman"/>
          <w:b w:val="0"/>
          <w:sz w:val="24"/>
          <w:szCs w:val="24"/>
        </w:rPr>
        <w:t>same reflect an allocation of risk between the parties and form</w:t>
      </w:r>
      <w:r w:rsidRPr="00614A34">
        <w:rPr>
          <w:rFonts w:ascii="Times New Roman" w:hAnsi="Times New Roman" w:cs="Times New Roman"/>
          <w:b w:val="0"/>
          <w:sz w:val="24"/>
          <w:szCs w:val="24"/>
        </w:rPr>
        <w:t xml:space="preserve"> an essential basis of the bargain between the parties. These limitations shall apply notwithstanding any failure of essential purpose of any limited remedy. </w:t>
      </w:r>
    </w:p>
    <w:p w:rsidR="00632B64" w:rsidRDefault="00632B64" w:rsidP="00632B64">
      <w:pPr>
        <w:spacing w:line="276" w:lineRule="auto"/>
        <w:jc w:val="both"/>
        <w:rPr>
          <w:rFonts w:ascii="Times New Roman" w:hAnsi="Times New Roman" w:cs="Times New Roman"/>
          <w:b w:val="0"/>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XXXIV.</w:t>
      </w:r>
      <w:r>
        <w:rPr>
          <w:rFonts w:ascii="Times New Roman" w:hAnsi="Times New Roman" w:cs="Times New Roman"/>
          <w:sz w:val="24"/>
          <w:szCs w:val="24"/>
        </w:rPr>
        <w:tab/>
        <w:t>Contract Management Fee and Usage Report</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Default="00632B64" w:rsidP="007A3D8B">
      <w:pPr>
        <w:pStyle w:val="ListParagraph"/>
        <w:numPr>
          <w:ilvl w:val="0"/>
          <w:numId w:val="25"/>
        </w:numPr>
        <w:spacing w:line="276" w:lineRule="auto"/>
        <w:ind w:left="2070" w:hanging="630"/>
        <w:jc w:val="both"/>
        <w:rPr>
          <w:rFonts w:ascii="Times New Roman" w:hAnsi="Times New Roman" w:cs="Times New Roman"/>
          <w:b w:val="0"/>
          <w:sz w:val="24"/>
          <w:szCs w:val="24"/>
        </w:rPr>
      </w:pPr>
      <w:r w:rsidRPr="00354BE7">
        <w:rPr>
          <w:rFonts w:ascii="Times New Roman" w:hAnsi="Times New Roman" w:cs="Times New Roman"/>
          <w:b w:val="0"/>
          <w:sz w:val="24"/>
          <w:szCs w:val="24"/>
        </w:rPr>
        <w:t xml:space="preserve">Pursuant to 74 O.S. § 85.33A, the State assesses a contract management fee on all </w:t>
      </w:r>
      <w:r>
        <w:rPr>
          <w:rFonts w:ascii="Times New Roman" w:hAnsi="Times New Roman" w:cs="Times New Roman"/>
          <w:b w:val="0"/>
          <w:sz w:val="24"/>
          <w:szCs w:val="24"/>
        </w:rPr>
        <w:t xml:space="preserve">Acquisitions </w:t>
      </w:r>
      <w:r w:rsidRPr="00354BE7">
        <w:rPr>
          <w:rFonts w:ascii="Times New Roman" w:hAnsi="Times New Roman" w:cs="Times New Roman"/>
          <w:b w:val="0"/>
          <w:sz w:val="24"/>
          <w:szCs w:val="24"/>
        </w:rPr>
        <w:t>under a statewide contract.  The payment of such fee will be calculated for all</w:t>
      </w:r>
      <w:r>
        <w:rPr>
          <w:rFonts w:ascii="Times New Roman" w:hAnsi="Times New Roman" w:cs="Times New Roman"/>
          <w:b w:val="0"/>
          <w:sz w:val="24"/>
          <w:szCs w:val="24"/>
        </w:rPr>
        <w:t xml:space="preserve"> Acquisitions</w:t>
      </w:r>
      <w:r w:rsidRPr="00354BE7">
        <w:rPr>
          <w:rFonts w:ascii="Times New Roman" w:hAnsi="Times New Roman" w:cs="Times New Roman"/>
          <w:b w:val="0"/>
          <w:sz w:val="24"/>
          <w:szCs w:val="24"/>
        </w:rPr>
        <w:t>, net of returns and the Vendor has no right of setoff against such fee</w:t>
      </w:r>
      <w:r>
        <w:rPr>
          <w:rFonts w:ascii="Times New Roman" w:hAnsi="Times New Roman" w:cs="Times New Roman"/>
          <w:b w:val="0"/>
          <w:sz w:val="24"/>
          <w:szCs w:val="24"/>
        </w:rPr>
        <w:t xml:space="preserve"> regardless of the payment status of any Customer or any aggregate accounts receivable percentage</w:t>
      </w:r>
      <w:r w:rsidRPr="00354BE7">
        <w:rPr>
          <w:rFonts w:ascii="Times New Roman" w:hAnsi="Times New Roman" w:cs="Times New Roman"/>
          <w:b w:val="0"/>
          <w:sz w:val="24"/>
          <w:szCs w:val="24"/>
        </w:rPr>
        <w:t xml:space="preserve">. Vendor acknowledges and agrees that all prices quoted under any statewide contract shall include the contract management fee and the contract management fee shall not be reflected as a separate line item in Vendor’s billing to Customers.  The State reserves the right to change this fee upward or downward upon sixty (60) calendar days’ written notice to Vendor without further requirement for an Addendum. </w:t>
      </w:r>
    </w:p>
    <w:p w:rsidR="00632B64" w:rsidRDefault="00632B64" w:rsidP="00632B64">
      <w:pPr>
        <w:pStyle w:val="ListParagraph"/>
        <w:spacing w:line="276" w:lineRule="auto"/>
        <w:ind w:left="2070"/>
        <w:jc w:val="both"/>
        <w:rPr>
          <w:rFonts w:ascii="Times New Roman" w:hAnsi="Times New Roman" w:cs="Times New Roman"/>
          <w:b w:val="0"/>
          <w:sz w:val="24"/>
          <w:szCs w:val="24"/>
        </w:rPr>
      </w:pPr>
    </w:p>
    <w:p w:rsidR="00632B64" w:rsidRPr="00354BE7" w:rsidRDefault="00632B64" w:rsidP="007A3D8B">
      <w:pPr>
        <w:pStyle w:val="ListParagraph"/>
        <w:numPr>
          <w:ilvl w:val="0"/>
          <w:numId w:val="25"/>
        </w:numPr>
        <w:spacing w:line="276" w:lineRule="auto"/>
        <w:ind w:left="2160" w:hanging="720"/>
        <w:jc w:val="both"/>
        <w:rPr>
          <w:rFonts w:ascii="Times New Roman" w:hAnsi="Times New Roman" w:cs="Times New Roman"/>
          <w:b w:val="0"/>
          <w:sz w:val="24"/>
          <w:szCs w:val="24"/>
        </w:rPr>
      </w:pPr>
      <w:r w:rsidRPr="00354BE7">
        <w:rPr>
          <w:rFonts w:ascii="Times New Roman" w:hAnsi="Times New Roman" w:cs="Times New Roman"/>
          <w:b w:val="0"/>
          <w:sz w:val="24"/>
          <w:szCs w:val="24"/>
        </w:rPr>
        <w:t xml:space="preserve">If and as long as Vendor is the awardee of a statewide contract, Acquisitions that occur under the terms of the </w:t>
      </w:r>
      <w:r>
        <w:rPr>
          <w:rFonts w:ascii="Times New Roman" w:hAnsi="Times New Roman" w:cs="Times New Roman"/>
          <w:b w:val="0"/>
          <w:sz w:val="24"/>
          <w:szCs w:val="24"/>
        </w:rPr>
        <w:t>statewide c</w:t>
      </w:r>
      <w:r w:rsidRPr="00354BE7">
        <w:rPr>
          <w:rFonts w:ascii="Times New Roman" w:hAnsi="Times New Roman" w:cs="Times New Roman"/>
          <w:b w:val="0"/>
          <w:sz w:val="24"/>
          <w:szCs w:val="24"/>
        </w:rPr>
        <w:t xml:space="preserve">ontract are subject to a one percent (1%) contract management fee to be paid by Vendor.  Vendor shall submit a Contract Usage Report on a quarterly basis </w:t>
      </w:r>
      <w:r>
        <w:rPr>
          <w:rFonts w:ascii="Times New Roman" w:hAnsi="Times New Roman" w:cs="Times New Roman"/>
          <w:b w:val="0"/>
          <w:sz w:val="24"/>
          <w:szCs w:val="24"/>
        </w:rPr>
        <w:t xml:space="preserve">for each contract </w:t>
      </w:r>
      <w:r w:rsidRPr="00354BE7">
        <w:rPr>
          <w:rFonts w:ascii="Times New Roman" w:hAnsi="Times New Roman" w:cs="Times New Roman"/>
          <w:b w:val="0"/>
          <w:sz w:val="24"/>
          <w:szCs w:val="24"/>
        </w:rPr>
        <w:t xml:space="preserve">using a form </w:t>
      </w:r>
      <w:r>
        <w:rPr>
          <w:rFonts w:ascii="Times New Roman" w:hAnsi="Times New Roman" w:cs="Times New Roman"/>
          <w:b w:val="0"/>
          <w:sz w:val="24"/>
          <w:szCs w:val="24"/>
        </w:rPr>
        <w:t>provided by the State and such r</w:t>
      </w:r>
      <w:r w:rsidRPr="00354BE7">
        <w:rPr>
          <w:rFonts w:ascii="Times New Roman" w:hAnsi="Times New Roman" w:cs="Times New Roman"/>
          <w:b w:val="0"/>
          <w:sz w:val="24"/>
          <w:szCs w:val="24"/>
        </w:rPr>
        <w:t>eport shall include applicable information for each</w:t>
      </w:r>
      <w:r>
        <w:rPr>
          <w:rFonts w:ascii="Times New Roman" w:hAnsi="Times New Roman" w:cs="Times New Roman"/>
          <w:b w:val="0"/>
          <w:sz w:val="24"/>
          <w:szCs w:val="24"/>
        </w:rPr>
        <w:t xml:space="preserve"> transaction</w:t>
      </w:r>
      <w:r w:rsidRPr="00354B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54BE7">
        <w:rPr>
          <w:rFonts w:ascii="Times New Roman" w:hAnsi="Times New Roman" w:cs="Times New Roman"/>
          <w:b w:val="0"/>
          <w:sz w:val="24"/>
          <w:szCs w:val="24"/>
        </w:rPr>
        <w:t xml:space="preserve">Reports shall include usage </w:t>
      </w:r>
      <w:r>
        <w:rPr>
          <w:rFonts w:ascii="Times New Roman" w:hAnsi="Times New Roman" w:cs="Times New Roman"/>
          <w:b w:val="0"/>
          <w:sz w:val="24"/>
          <w:szCs w:val="24"/>
        </w:rPr>
        <w:t>of the statewide c</w:t>
      </w:r>
      <w:r w:rsidRPr="00354BE7">
        <w:rPr>
          <w:rFonts w:ascii="Times New Roman" w:hAnsi="Times New Roman" w:cs="Times New Roman"/>
          <w:b w:val="0"/>
          <w:sz w:val="24"/>
          <w:szCs w:val="24"/>
        </w:rPr>
        <w:t>ontract by every Customer</w:t>
      </w:r>
      <w:r>
        <w:rPr>
          <w:rFonts w:ascii="Times New Roman" w:hAnsi="Times New Roman" w:cs="Times New Roman"/>
          <w:b w:val="0"/>
          <w:sz w:val="24"/>
          <w:szCs w:val="24"/>
        </w:rPr>
        <w:t xml:space="preserve"> during the applicable quarter</w:t>
      </w:r>
      <w:r w:rsidRPr="00354BE7">
        <w:rPr>
          <w:rFonts w:ascii="Times New Roman" w:hAnsi="Times New Roman" w:cs="Times New Roman"/>
          <w:b w:val="0"/>
          <w:sz w:val="24"/>
          <w:szCs w:val="24"/>
        </w:rPr>
        <w:t xml:space="preserve">. </w:t>
      </w:r>
      <w:r>
        <w:rPr>
          <w:rFonts w:ascii="Times New Roman" w:hAnsi="Times New Roman" w:cs="Times New Roman"/>
          <w:b w:val="0"/>
          <w:sz w:val="24"/>
          <w:szCs w:val="24"/>
        </w:rPr>
        <w:t>A singular r</w:t>
      </w:r>
      <w:r w:rsidRPr="00354BE7">
        <w:rPr>
          <w:rFonts w:ascii="Times New Roman" w:hAnsi="Times New Roman" w:cs="Times New Roman"/>
          <w:b w:val="0"/>
          <w:sz w:val="24"/>
          <w:szCs w:val="24"/>
        </w:rPr>
        <w:t>eport provided late will not</w:t>
      </w:r>
      <w:r>
        <w:rPr>
          <w:rFonts w:ascii="Times New Roman" w:hAnsi="Times New Roman" w:cs="Times New Roman"/>
          <w:b w:val="0"/>
          <w:sz w:val="24"/>
          <w:szCs w:val="24"/>
        </w:rPr>
        <w:t xml:space="preserve"> be considered a breach of the statewide c</w:t>
      </w:r>
      <w:r w:rsidRPr="00354BE7">
        <w:rPr>
          <w:rFonts w:ascii="Times New Roman" w:hAnsi="Times New Roman" w:cs="Times New Roman"/>
          <w:b w:val="0"/>
          <w:sz w:val="24"/>
          <w:szCs w:val="24"/>
        </w:rPr>
        <w:t xml:space="preserve">ontract; provided, however, </w:t>
      </w:r>
      <w:r>
        <w:rPr>
          <w:rFonts w:ascii="Times New Roman" w:hAnsi="Times New Roman" w:cs="Times New Roman"/>
          <w:b w:val="0"/>
          <w:sz w:val="24"/>
          <w:szCs w:val="24"/>
        </w:rPr>
        <w:t xml:space="preserve">repeated </w:t>
      </w:r>
      <w:r w:rsidRPr="00354BE7">
        <w:rPr>
          <w:rFonts w:ascii="Times New Roman" w:hAnsi="Times New Roman" w:cs="Times New Roman"/>
          <w:b w:val="0"/>
          <w:sz w:val="24"/>
          <w:szCs w:val="24"/>
        </w:rPr>
        <w:t xml:space="preserve">failure to submit </w:t>
      </w:r>
      <w:r>
        <w:rPr>
          <w:rFonts w:ascii="Times New Roman" w:hAnsi="Times New Roman" w:cs="Times New Roman"/>
          <w:b w:val="0"/>
          <w:sz w:val="24"/>
          <w:szCs w:val="24"/>
        </w:rPr>
        <w:t xml:space="preserve">accurate </w:t>
      </w:r>
      <w:r w:rsidRPr="00354BE7">
        <w:rPr>
          <w:rFonts w:ascii="Times New Roman" w:hAnsi="Times New Roman" w:cs="Times New Roman"/>
          <w:b w:val="0"/>
          <w:sz w:val="24"/>
          <w:szCs w:val="24"/>
        </w:rPr>
        <w:t xml:space="preserve">quarterly usage reports </w:t>
      </w:r>
      <w:r>
        <w:rPr>
          <w:rFonts w:ascii="Times New Roman" w:hAnsi="Times New Roman" w:cs="Times New Roman"/>
          <w:b w:val="0"/>
          <w:sz w:val="24"/>
          <w:szCs w:val="24"/>
        </w:rPr>
        <w:t xml:space="preserve">and submit timely payments </w:t>
      </w:r>
      <w:r w:rsidRPr="00354BE7">
        <w:rPr>
          <w:rFonts w:ascii="Times New Roman" w:hAnsi="Times New Roman" w:cs="Times New Roman"/>
          <w:b w:val="0"/>
          <w:sz w:val="24"/>
          <w:szCs w:val="24"/>
        </w:rPr>
        <w:t>ma</w:t>
      </w:r>
      <w:r>
        <w:rPr>
          <w:rFonts w:ascii="Times New Roman" w:hAnsi="Times New Roman" w:cs="Times New Roman"/>
          <w:b w:val="0"/>
          <w:sz w:val="24"/>
          <w:szCs w:val="24"/>
        </w:rPr>
        <w:t>y result in suspension or termination, in whole or in part, of the C</w:t>
      </w:r>
      <w:r w:rsidRPr="00354BE7">
        <w:rPr>
          <w:rFonts w:ascii="Times New Roman" w:hAnsi="Times New Roman" w:cs="Times New Roman"/>
          <w:b w:val="0"/>
          <w:sz w:val="24"/>
          <w:szCs w:val="24"/>
        </w:rPr>
        <w:t>ontract.</w:t>
      </w:r>
    </w:p>
    <w:p w:rsidR="00632B64" w:rsidRPr="006B336E" w:rsidRDefault="00632B64" w:rsidP="00632B64">
      <w:pPr>
        <w:spacing w:line="276" w:lineRule="auto"/>
        <w:jc w:val="both"/>
        <w:rPr>
          <w:rFonts w:ascii="Times New Roman" w:hAnsi="Times New Roman" w:cs="Times New Roman"/>
          <w:b w:val="0"/>
          <w:sz w:val="24"/>
          <w:szCs w:val="24"/>
        </w:rPr>
      </w:pP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All Contract Usage Reports shall meet the following criteria:</w:t>
      </w:r>
    </w:p>
    <w:p w:rsidR="00632B64" w:rsidRPr="006B336E" w:rsidRDefault="00632B64" w:rsidP="00632B64">
      <w:pPr>
        <w:spacing w:line="276" w:lineRule="auto"/>
        <w:ind w:left="2160"/>
        <w:jc w:val="both"/>
        <w:rPr>
          <w:rFonts w:ascii="Times New Roman" w:hAnsi="Times New Roman" w:cs="Times New Roman"/>
          <w:b w:val="0"/>
          <w:sz w:val="24"/>
          <w:szCs w:val="24"/>
        </w:rPr>
      </w:pPr>
    </w:p>
    <w:p w:rsidR="00632B64" w:rsidRDefault="00632B64" w:rsidP="001D2918">
      <w:pPr>
        <w:pStyle w:val="ListParagraph"/>
        <w:numPr>
          <w:ilvl w:val="1"/>
          <w:numId w:val="9"/>
        </w:numPr>
        <w:spacing w:line="276" w:lineRule="auto"/>
        <w:ind w:left="2880" w:hanging="5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Reports must be submitted electronically in Microsoft Excel format to </w:t>
      </w:r>
      <w:hyperlink r:id="rId12" w:history="1">
        <w:r w:rsidRPr="006B336E">
          <w:rPr>
            <w:rStyle w:val="Hyperlink"/>
            <w:rFonts w:ascii="Times New Roman" w:hAnsi="Times New Roman"/>
            <w:sz w:val="24"/>
            <w:szCs w:val="24"/>
          </w:rPr>
          <w:t>strategic.sourcing@omes.ok.gov</w:t>
        </w:r>
      </w:hyperlink>
      <w:r w:rsidRPr="006B336E">
        <w:rPr>
          <w:rFonts w:ascii="Times New Roman" w:hAnsi="Times New Roman" w:cs="Times New Roman"/>
          <w:b w:val="0"/>
          <w:sz w:val="24"/>
          <w:szCs w:val="24"/>
        </w:rPr>
        <w:t>;</w:t>
      </w:r>
    </w:p>
    <w:p w:rsidR="00632B64" w:rsidRPr="005D5C15" w:rsidRDefault="00632B64" w:rsidP="00632B64">
      <w:pPr>
        <w:spacing w:line="276" w:lineRule="auto"/>
        <w:ind w:left="2160"/>
        <w:jc w:val="both"/>
        <w:rPr>
          <w:rFonts w:ascii="Times New Roman" w:hAnsi="Times New Roman" w:cs="Times New Roman"/>
          <w:b w:val="0"/>
          <w:sz w:val="24"/>
          <w:szCs w:val="24"/>
        </w:rPr>
      </w:pPr>
    </w:p>
    <w:p w:rsidR="00632B64" w:rsidRDefault="00632B64" w:rsidP="001D2918">
      <w:pPr>
        <w:pStyle w:val="ListParagraph"/>
        <w:numPr>
          <w:ilvl w:val="1"/>
          <w:numId w:val="9"/>
        </w:numPr>
        <w:spacing w:line="276" w:lineRule="auto"/>
        <w:ind w:left="2880" w:hanging="5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Reports shall be submitted quarterly regardless of whether there were </w:t>
      </w:r>
      <w:r w:rsidR="001D2918">
        <w:rPr>
          <w:rFonts w:ascii="Times New Roman" w:hAnsi="Times New Roman" w:cs="Times New Roman"/>
          <w:b w:val="0"/>
          <w:sz w:val="24"/>
          <w:szCs w:val="24"/>
        </w:rPr>
        <w:t xml:space="preserve">   </w:t>
      </w:r>
      <w:r w:rsidRPr="006B336E">
        <w:rPr>
          <w:rFonts w:ascii="Times New Roman" w:hAnsi="Times New Roman" w:cs="Times New Roman"/>
          <w:b w:val="0"/>
          <w:sz w:val="24"/>
          <w:szCs w:val="24"/>
        </w:rPr>
        <w:t>Acquisitions under the contract during the applicable quarterly reporting period;</w:t>
      </w:r>
    </w:p>
    <w:p w:rsidR="00632B64" w:rsidRPr="005D5C15" w:rsidRDefault="00632B64" w:rsidP="00632B64">
      <w:pPr>
        <w:spacing w:line="276" w:lineRule="auto"/>
        <w:ind w:left="2880"/>
        <w:jc w:val="both"/>
        <w:rPr>
          <w:rFonts w:ascii="Times New Roman" w:hAnsi="Times New Roman" w:cs="Times New Roman"/>
          <w:b w:val="0"/>
          <w:sz w:val="24"/>
          <w:szCs w:val="24"/>
        </w:rPr>
      </w:pPr>
    </w:p>
    <w:p w:rsidR="00632B64" w:rsidRDefault="001D2918" w:rsidP="001D2918">
      <w:pPr>
        <w:pStyle w:val="ListParagraph"/>
        <w:numPr>
          <w:ilvl w:val="1"/>
          <w:numId w:val="9"/>
        </w:numPr>
        <w:tabs>
          <w:tab w:val="left" w:pos="2520"/>
          <w:tab w:val="left" w:pos="2880"/>
        </w:tabs>
        <w:spacing w:line="276" w:lineRule="auto"/>
        <w:ind w:left="2880" w:hanging="45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32B64" w:rsidRPr="006B336E">
        <w:rPr>
          <w:rFonts w:ascii="Times New Roman" w:hAnsi="Times New Roman" w:cs="Times New Roman"/>
          <w:b w:val="0"/>
          <w:sz w:val="24"/>
          <w:szCs w:val="24"/>
        </w:rPr>
        <w:t>Reports must be submitted no later than forty-five (45) days following the end of each calendar quarter;</w:t>
      </w:r>
    </w:p>
    <w:p w:rsidR="00632B64" w:rsidRPr="005D5C15" w:rsidRDefault="00632B64" w:rsidP="00632B64">
      <w:pPr>
        <w:spacing w:line="276" w:lineRule="auto"/>
        <w:ind w:left="2880"/>
        <w:jc w:val="both"/>
        <w:rPr>
          <w:rFonts w:ascii="Times New Roman" w:hAnsi="Times New Roman" w:cs="Times New Roman"/>
          <w:b w:val="0"/>
          <w:sz w:val="24"/>
          <w:szCs w:val="24"/>
        </w:rPr>
      </w:pPr>
    </w:p>
    <w:p w:rsidR="00632B64" w:rsidRDefault="00632B64" w:rsidP="001D2918">
      <w:pPr>
        <w:pStyle w:val="ListParagraph"/>
        <w:numPr>
          <w:ilvl w:val="1"/>
          <w:numId w:val="9"/>
        </w:numPr>
        <w:spacing w:line="276" w:lineRule="auto"/>
        <w:ind w:left="2880" w:hanging="45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rsidR="00632B64" w:rsidRPr="005D5C15" w:rsidRDefault="00632B64" w:rsidP="00632B64">
      <w:pPr>
        <w:spacing w:line="276" w:lineRule="auto"/>
        <w:ind w:left="2070"/>
        <w:jc w:val="both"/>
        <w:rPr>
          <w:rFonts w:ascii="Times New Roman" w:hAnsi="Times New Roman" w:cs="Times New Roman"/>
          <w:b w:val="0"/>
          <w:sz w:val="24"/>
          <w:szCs w:val="24"/>
        </w:rPr>
      </w:pPr>
    </w:p>
    <w:p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rsidR="00632B64" w:rsidRPr="005D5C15" w:rsidRDefault="00632B64" w:rsidP="00632B64">
      <w:pPr>
        <w:spacing w:line="276" w:lineRule="auto"/>
        <w:ind w:left="2070" w:firstLine="1530"/>
        <w:jc w:val="both"/>
        <w:rPr>
          <w:rFonts w:ascii="Times New Roman" w:hAnsi="Times New Roman" w:cs="Times New Roman"/>
          <w:b w:val="0"/>
          <w:sz w:val="24"/>
          <w:szCs w:val="24"/>
        </w:rPr>
      </w:pPr>
    </w:p>
    <w:p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rsidR="00632B64" w:rsidRPr="005D5C15" w:rsidRDefault="00632B64" w:rsidP="00632B64">
      <w:pPr>
        <w:spacing w:line="276" w:lineRule="auto"/>
        <w:ind w:left="2070" w:firstLine="1530"/>
        <w:jc w:val="both"/>
        <w:rPr>
          <w:rFonts w:ascii="Times New Roman" w:hAnsi="Times New Roman" w:cs="Times New Roman"/>
          <w:b w:val="0"/>
          <w:sz w:val="24"/>
          <w:szCs w:val="24"/>
        </w:rPr>
      </w:pPr>
    </w:p>
    <w:p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rsidR="00632B64" w:rsidRPr="005D5C15" w:rsidRDefault="00632B64" w:rsidP="00632B64">
      <w:pPr>
        <w:spacing w:line="276" w:lineRule="auto"/>
        <w:ind w:left="2070" w:firstLine="1530"/>
        <w:jc w:val="both"/>
        <w:rPr>
          <w:rFonts w:ascii="Times New Roman" w:hAnsi="Times New Roman" w:cs="Times New Roman"/>
          <w:b w:val="0"/>
          <w:sz w:val="24"/>
          <w:szCs w:val="24"/>
        </w:rPr>
      </w:pPr>
    </w:p>
    <w:p w:rsidR="00632B64" w:rsidRDefault="00632B64" w:rsidP="001D2918">
      <w:pPr>
        <w:pStyle w:val="ListParagraph"/>
        <w:numPr>
          <w:ilvl w:val="2"/>
          <w:numId w:val="9"/>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rsidR="00632B64" w:rsidRPr="00A6769E" w:rsidRDefault="00632B64" w:rsidP="00632B64">
      <w:pPr>
        <w:pStyle w:val="ListParagraph"/>
        <w:rPr>
          <w:rFonts w:ascii="Times New Roman" w:hAnsi="Times New Roman" w:cs="Times New Roman"/>
          <w:b w:val="0"/>
          <w:sz w:val="24"/>
          <w:szCs w:val="24"/>
        </w:rPr>
      </w:pPr>
    </w:p>
    <w:p w:rsidR="00632B64" w:rsidRDefault="00632B64" w:rsidP="001D2918">
      <w:pPr>
        <w:pStyle w:val="ListParagraph"/>
        <w:numPr>
          <w:ilvl w:val="1"/>
          <w:numId w:val="9"/>
        </w:numPr>
        <w:spacing w:line="276" w:lineRule="auto"/>
        <w:ind w:left="3600" w:hanging="126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rsidR="00632B64" w:rsidRPr="00A6769E" w:rsidRDefault="00632B64" w:rsidP="00632B64">
      <w:pPr>
        <w:pStyle w:val="ListParagraph"/>
        <w:rPr>
          <w:rFonts w:ascii="Times New Roman" w:hAnsi="Times New Roman" w:cs="Times New Roman"/>
          <w:b w:val="0"/>
          <w:sz w:val="24"/>
          <w:szCs w:val="24"/>
        </w:rPr>
      </w:pPr>
    </w:p>
    <w:p w:rsidR="00632B64" w:rsidRDefault="00632B64" w:rsidP="001D2918">
      <w:pPr>
        <w:pStyle w:val="ListParagraph"/>
        <w:numPr>
          <w:ilvl w:val="2"/>
          <w:numId w:val="9"/>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rsidR="00632B64" w:rsidRDefault="00632B64" w:rsidP="001D2918">
      <w:pPr>
        <w:pStyle w:val="ListParagraph"/>
        <w:numPr>
          <w:ilvl w:val="2"/>
          <w:numId w:val="9"/>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rsidR="00632B64" w:rsidRDefault="00632B64" w:rsidP="001D2918">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Purchase Order number or note the Acquisition  was paid by Purchase Card;</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Shipping location;</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category;</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Contract price;</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Extended price; and</w:t>
      </w:r>
    </w:p>
    <w:p w:rsidR="00632B64" w:rsidRDefault="00632B64" w:rsidP="0023199D">
      <w:pPr>
        <w:pStyle w:val="ListParagraph"/>
        <w:numPr>
          <w:ilvl w:val="2"/>
          <w:numId w:val="9"/>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rsidR="00632B64" w:rsidRDefault="00632B64" w:rsidP="00632B64">
      <w:pPr>
        <w:pStyle w:val="ListParagraph"/>
        <w:spacing w:line="276" w:lineRule="auto"/>
        <w:ind w:left="4320"/>
        <w:jc w:val="both"/>
        <w:rPr>
          <w:rFonts w:ascii="Times New Roman" w:hAnsi="Times New Roman" w:cs="Times New Roman"/>
          <w:b w:val="0"/>
          <w:sz w:val="24"/>
          <w:szCs w:val="24"/>
        </w:rPr>
      </w:pPr>
    </w:p>
    <w:p w:rsidR="00632B64" w:rsidRPr="001732E0" w:rsidRDefault="00632B64" w:rsidP="007A3D8B">
      <w:pPr>
        <w:pStyle w:val="ListParagraph"/>
        <w:numPr>
          <w:ilvl w:val="0"/>
          <w:numId w:val="25"/>
        </w:numPr>
        <w:spacing w:line="276" w:lineRule="auto"/>
        <w:ind w:left="2160" w:hanging="720"/>
        <w:jc w:val="both"/>
        <w:rPr>
          <w:rFonts w:ascii="Times New Roman" w:hAnsi="Times New Roman" w:cs="Times New Roman"/>
          <w:sz w:val="24"/>
          <w:szCs w:val="24"/>
        </w:rPr>
      </w:pPr>
      <w:r w:rsidRPr="001732E0">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rsidR="00632B64" w:rsidRPr="006B336E" w:rsidRDefault="00632B64" w:rsidP="00632B64">
      <w:pPr>
        <w:spacing w:line="276" w:lineRule="auto"/>
        <w:ind w:left="2070"/>
        <w:jc w:val="both"/>
        <w:rPr>
          <w:rFonts w:ascii="Times New Roman" w:hAnsi="Times New Roman" w:cs="Times New Roman"/>
          <w:b w:val="0"/>
          <w:sz w:val="24"/>
          <w:szCs w:val="24"/>
        </w:rPr>
      </w:pP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5005 No</w:t>
      </w:r>
      <w:r>
        <w:rPr>
          <w:rFonts w:ascii="Times New Roman" w:hAnsi="Times New Roman" w:cs="Times New Roman"/>
          <w:b w:val="0"/>
          <w:sz w:val="24"/>
          <w:szCs w:val="24"/>
        </w:rPr>
        <w:t>rth Lincoln Boulevard, Suite 200</w:t>
      </w: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rsidR="00632B64" w:rsidRPr="006B336E" w:rsidRDefault="00632B64" w:rsidP="00632B64">
      <w:pPr>
        <w:spacing w:line="276" w:lineRule="auto"/>
        <w:ind w:left="2160"/>
        <w:jc w:val="both"/>
        <w:rPr>
          <w:rFonts w:ascii="Times New Roman" w:hAnsi="Times New Roman" w:cs="Times New Roman"/>
          <w:b w:val="0"/>
          <w:sz w:val="24"/>
          <w:szCs w:val="24"/>
        </w:rPr>
      </w:pPr>
    </w:p>
    <w:p w:rsidR="00632B64"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Vendor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rsidR="00632B64" w:rsidRDefault="00632B64" w:rsidP="00632B64">
      <w:pPr>
        <w:spacing w:line="276" w:lineRule="auto"/>
        <w:ind w:left="2070"/>
        <w:jc w:val="both"/>
        <w:rPr>
          <w:rFonts w:ascii="Times New Roman" w:hAnsi="Times New Roman" w:cs="Times New Roman"/>
          <w:b w:val="0"/>
          <w:sz w:val="24"/>
          <w:szCs w:val="24"/>
        </w:rPr>
      </w:pPr>
    </w:p>
    <w:p w:rsidR="00632B64" w:rsidRDefault="00632B64" w:rsidP="00632B64">
      <w:pPr>
        <w:spacing w:line="276" w:lineRule="auto"/>
        <w:jc w:val="both"/>
        <w:rPr>
          <w:rFonts w:ascii="Times New Roman" w:hAnsi="Times New Roman" w:cs="Times New Roman"/>
          <w:b w:val="0"/>
          <w:sz w:val="24"/>
          <w:szCs w:val="24"/>
        </w:rPr>
      </w:pPr>
      <w:r>
        <w:rPr>
          <w:rFonts w:ascii="Times New Roman" w:hAnsi="Times New Roman" w:cs="Times New Roman"/>
          <w:sz w:val="24"/>
          <w:szCs w:val="24"/>
        </w:rPr>
        <w:t>XXXV.</w:t>
      </w:r>
      <w:r>
        <w:rPr>
          <w:rFonts w:ascii="Times New Roman" w:hAnsi="Times New Roman" w:cs="Times New Roman"/>
          <w:sz w:val="24"/>
          <w:szCs w:val="24"/>
        </w:rPr>
        <w:tab/>
        <w:t>Vendor Website for Contract and Prices</w:t>
      </w:r>
    </w:p>
    <w:p w:rsidR="00632B64" w:rsidRDefault="00632B64" w:rsidP="00632B64">
      <w:pPr>
        <w:spacing w:line="276" w:lineRule="auto"/>
        <w:ind w:firstLine="1440"/>
        <w:jc w:val="both"/>
        <w:rPr>
          <w:rFonts w:ascii="Times New Roman" w:hAnsi="Times New Roman" w:cs="Times New Roman"/>
          <w:b w:val="0"/>
          <w:sz w:val="24"/>
          <w:szCs w:val="24"/>
        </w:rPr>
      </w:pPr>
    </w:p>
    <w:p w:rsidR="00632B64" w:rsidRDefault="00632B64" w:rsidP="00632B64">
      <w:pPr>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If Vendor makes available a website specific to the products and services available under a contract, the following terms apply to such website and associated content:</w:t>
      </w:r>
    </w:p>
    <w:p w:rsidR="00632B64" w:rsidRDefault="00632B64" w:rsidP="00632B64">
      <w:pPr>
        <w:spacing w:line="276" w:lineRule="auto"/>
        <w:ind w:firstLine="1440"/>
        <w:jc w:val="both"/>
        <w:rPr>
          <w:rFonts w:ascii="Times New Roman" w:hAnsi="Times New Roman" w:cs="Times New Roman"/>
          <w:b w:val="0"/>
          <w:sz w:val="24"/>
          <w:szCs w:val="24"/>
        </w:rPr>
      </w:pPr>
    </w:p>
    <w:p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Pr>
          <w:rFonts w:ascii="Times New Roman" w:hAnsi="Times New Roman" w:cs="Times New Roman"/>
          <w:b w:val="0"/>
          <w:sz w:val="24"/>
          <w:szCs w:val="24"/>
        </w:rPr>
        <w:t>The</w:t>
      </w:r>
      <w:r w:rsidRPr="009E5F59">
        <w:rPr>
          <w:rFonts w:ascii="Times New Roman" w:hAnsi="Times New Roman" w:cs="Times New Roman"/>
          <w:b w:val="0"/>
          <w:sz w:val="24"/>
          <w:szCs w:val="24"/>
        </w:rPr>
        <w:t xml:space="preserve"> website </w:t>
      </w:r>
      <w:r>
        <w:rPr>
          <w:rFonts w:ascii="Times New Roman" w:hAnsi="Times New Roman" w:cs="Times New Roman"/>
          <w:b w:val="0"/>
          <w:sz w:val="24"/>
          <w:szCs w:val="24"/>
        </w:rPr>
        <w:t xml:space="preserve">will be </w:t>
      </w:r>
      <w:r w:rsidRPr="009E5F59">
        <w:rPr>
          <w:rFonts w:ascii="Times New Roman" w:hAnsi="Times New Roman" w:cs="Times New Roman"/>
          <w:b w:val="0"/>
          <w:sz w:val="24"/>
          <w:szCs w:val="24"/>
        </w:rPr>
        <w:t>specific to the products and services, as applicable, available under the contract which is clearly distinguished from contract offerings for other customers at Vendor’s website.  The website must include the products and services, as applicable; associated contract prices including clearly delineated pricing discounts; designated resellers, as applicable and mutually agreed; contact information for Vendor and any such resellers; instructions for obtaining quotes and placing orders; instructions to initiate and pursue a warranty claim or return products</w:t>
      </w:r>
      <w:r>
        <w:rPr>
          <w:rFonts w:ascii="Times New Roman" w:hAnsi="Times New Roman" w:cs="Times New Roman"/>
          <w:b w:val="0"/>
          <w:sz w:val="24"/>
          <w:szCs w:val="24"/>
        </w:rPr>
        <w:t>; and other information required by the State from time to time</w:t>
      </w:r>
      <w:r w:rsidRPr="009E5F59">
        <w:rPr>
          <w:rFonts w:ascii="Times New Roman" w:hAnsi="Times New Roman" w:cs="Times New Roman"/>
          <w:b w:val="0"/>
          <w:sz w:val="24"/>
          <w:szCs w:val="24"/>
        </w:rPr>
        <w:t>.  The website shall list the Oklahoma contract number and contain a link to the State website for the contract.</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Vendor is solely responsible for administration, content, Vendor Intellectual Property Rights and all materials at Vendor’s website and warrants and represents that the website information specified in the above paragraph will be accurately and completely posted, maintained and displayed in an objective and timely manner.  Vendor, at its own expense, shall correct any non-conforming or inaccurate information posted at Vendor’s website within ten (10) business days after written notification from the State.  The State reserves the right to require a change to content listed on the website to the extent the State believes such content does not adequately represen</w:t>
      </w:r>
      <w:r>
        <w:rPr>
          <w:rFonts w:ascii="Times New Roman" w:hAnsi="Times New Roman" w:cs="Times New Roman"/>
          <w:b w:val="0"/>
          <w:sz w:val="24"/>
          <w:szCs w:val="24"/>
        </w:rPr>
        <w:t>t the terms of a c</w:t>
      </w:r>
      <w:r w:rsidRPr="009E5F59">
        <w:rPr>
          <w:rFonts w:ascii="Times New Roman" w:hAnsi="Times New Roman" w:cs="Times New Roman"/>
          <w:b w:val="0"/>
          <w:sz w:val="24"/>
          <w:szCs w:val="24"/>
        </w:rPr>
        <w:t xml:space="preserve">ontract. </w:t>
      </w:r>
    </w:p>
    <w:p w:rsidR="00632B64" w:rsidRPr="009E5F59" w:rsidRDefault="00632B64" w:rsidP="00632B64">
      <w:pPr>
        <w:pStyle w:val="ListParagraph"/>
        <w:rPr>
          <w:rFonts w:ascii="Times New Roman" w:hAnsi="Times New Roman" w:cs="Times New Roman"/>
          <w:b w:val="0"/>
          <w:sz w:val="24"/>
          <w:szCs w:val="24"/>
        </w:rPr>
      </w:pPr>
    </w:p>
    <w:p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 xml:space="preserve">Periodic compliance checks of the information posted for a contract on Vendor’s website may be conducted by the State.  Upon request by the State, Vendor shall provide verifiable documentation that pricing listed on the website is compliant with pricing as stated in the </w:t>
      </w:r>
      <w:r>
        <w:rPr>
          <w:rFonts w:ascii="Times New Roman" w:hAnsi="Times New Roman" w:cs="Times New Roman"/>
          <w:b w:val="0"/>
          <w:sz w:val="24"/>
          <w:szCs w:val="24"/>
        </w:rPr>
        <w:t xml:space="preserve">State </w:t>
      </w:r>
      <w:r w:rsidRPr="009E5F59">
        <w:rPr>
          <w:rFonts w:ascii="Times New Roman" w:hAnsi="Times New Roman" w:cs="Times New Roman"/>
          <w:b w:val="0"/>
          <w:sz w:val="24"/>
          <w:szCs w:val="24"/>
        </w:rPr>
        <w:t>contract.</w:t>
      </w:r>
    </w:p>
    <w:p w:rsidR="00632B64" w:rsidRPr="009E5F59" w:rsidRDefault="00632B64" w:rsidP="00632B64">
      <w:pPr>
        <w:pStyle w:val="ListParagraph"/>
        <w:rPr>
          <w:rFonts w:ascii="Times New Roman" w:hAnsi="Times New Roman" w:cs="Times New Roman"/>
          <w:b w:val="0"/>
          <w:sz w:val="24"/>
          <w:szCs w:val="24"/>
        </w:rPr>
      </w:pPr>
    </w:p>
    <w:p w:rsidR="00632B64"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E5F59">
        <w:rPr>
          <w:rFonts w:ascii="Times New Roman" w:hAnsi="Times New Roman" w:cs="Times New Roman"/>
          <w:b w:val="0"/>
          <w:sz w:val="24"/>
          <w:szCs w:val="24"/>
        </w:rPr>
        <w:t xml:space="preserve">Vendor hereby consents to a link from a State website to Vendor’s website established pursuant to this section, in order to facilitate access to </w:t>
      </w:r>
      <w:r>
        <w:rPr>
          <w:rFonts w:ascii="Times New Roman" w:hAnsi="Times New Roman" w:cs="Times New Roman"/>
          <w:b w:val="0"/>
          <w:sz w:val="24"/>
          <w:szCs w:val="24"/>
        </w:rPr>
        <w:t xml:space="preserve">the State </w:t>
      </w:r>
      <w:r w:rsidRPr="009E5F59">
        <w:rPr>
          <w:rFonts w:ascii="Times New Roman" w:hAnsi="Times New Roman" w:cs="Times New Roman"/>
          <w:b w:val="0"/>
          <w:sz w:val="24"/>
          <w:szCs w:val="24"/>
        </w:rPr>
        <w:t xml:space="preserve">contract information and solely for convenience in carrying out business operations of Customers.  The State reserves the right to suspend, terminate or remove a link at any time, in its sole discretion, and subsequently  notify Vendor; provided, however, nothing herein shall be construed as imposing an obligation on the State to establish or maintain a link to Vendor’s website. Vendor shall provide the State timely written notice of any change in the URL or other information needed to access the Vendor’s website and/or maintain any State link to Vendor’s website. </w:t>
      </w:r>
    </w:p>
    <w:p w:rsidR="00632B64" w:rsidRPr="009E5F59" w:rsidRDefault="00632B64" w:rsidP="00632B64">
      <w:pPr>
        <w:pStyle w:val="ListParagraph"/>
        <w:rPr>
          <w:rFonts w:ascii="Times New Roman" w:hAnsi="Times New Roman" w:cs="Times New Roman"/>
          <w:b w:val="0"/>
          <w:sz w:val="24"/>
          <w:szCs w:val="24"/>
        </w:rPr>
      </w:pPr>
    </w:p>
    <w:p w:rsidR="00632B64" w:rsidRPr="00937697" w:rsidRDefault="00632B64" w:rsidP="007A3D8B">
      <w:pPr>
        <w:pStyle w:val="ListParagraph"/>
        <w:numPr>
          <w:ilvl w:val="0"/>
          <w:numId w:val="28"/>
        </w:numPr>
        <w:spacing w:line="276" w:lineRule="auto"/>
        <w:ind w:hanging="720"/>
        <w:jc w:val="both"/>
        <w:rPr>
          <w:rFonts w:ascii="Times New Roman" w:hAnsi="Times New Roman" w:cs="Times New Roman"/>
          <w:b w:val="0"/>
          <w:sz w:val="24"/>
          <w:szCs w:val="24"/>
        </w:rPr>
      </w:pPr>
      <w:r w:rsidRPr="00937697">
        <w:rPr>
          <w:rFonts w:ascii="Times New Roman" w:hAnsi="Times New Roman" w:cs="Times New Roman"/>
          <w:b w:val="0"/>
          <w:sz w:val="24"/>
          <w:szCs w:val="24"/>
        </w:rPr>
        <w:t xml:space="preserve">If Vendor stores, collects or maintains data electronically as a condition of accessing </w:t>
      </w:r>
      <w:r>
        <w:rPr>
          <w:rFonts w:ascii="Times New Roman" w:hAnsi="Times New Roman" w:cs="Times New Roman"/>
          <w:b w:val="0"/>
          <w:sz w:val="24"/>
          <w:szCs w:val="24"/>
        </w:rPr>
        <w:t>S</w:t>
      </w:r>
      <w:r w:rsidRPr="00937697">
        <w:rPr>
          <w:rFonts w:ascii="Times New Roman" w:hAnsi="Times New Roman" w:cs="Times New Roman"/>
          <w:b w:val="0"/>
          <w:sz w:val="24"/>
          <w:szCs w:val="24"/>
        </w:rPr>
        <w:t>tate contract information, such data shall only be used internally by Vendor for the purpose of performance under such contract and shall not be disseminated to third parties or used for other marketing purposes without prior written approval of the State</w:t>
      </w:r>
      <w:r>
        <w:rPr>
          <w:rFonts w:ascii="Times New Roman" w:hAnsi="Times New Roman" w:cs="Times New Roman"/>
          <w:b w:val="0"/>
          <w:sz w:val="24"/>
          <w:szCs w:val="24"/>
        </w:rPr>
        <w:t xml:space="preserve"> or as otherwise agreed between the parties</w:t>
      </w:r>
      <w:r w:rsidRPr="00937697">
        <w:rPr>
          <w:rFonts w:ascii="Times New Roman" w:hAnsi="Times New Roman" w:cs="Times New Roman"/>
          <w:b w:val="0"/>
          <w:sz w:val="24"/>
          <w:szCs w:val="24"/>
        </w:rPr>
        <w:t xml:space="preserve">. A </w:t>
      </w:r>
      <w:r>
        <w:rPr>
          <w:rFonts w:ascii="Times New Roman" w:hAnsi="Times New Roman" w:cs="Times New Roman"/>
          <w:b w:val="0"/>
          <w:sz w:val="24"/>
          <w:szCs w:val="24"/>
        </w:rPr>
        <w:t>State</w:t>
      </w:r>
      <w:r w:rsidRPr="00937697">
        <w:rPr>
          <w:rFonts w:ascii="Times New Roman" w:hAnsi="Times New Roman" w:cs="Times New Roman"/>
          <w:b w:val="0"/>
          <w:sz w:val="24"/>
          <w:szCs w:val="24"/>
        </w:rPr>
        <w:t xml:space="preserve"> contract is a public record under State law and Vendor shall not restrict access to any contract terms and conditions including, but not limited to, pricing through use of restrictive technology, passwords or similar limitations. </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XXXVI.</w:t>
      </w:r>
      <w:r>
        <w:rPr>
          <w:rFonts w:ascii="Times New Roman" w:hAnsi="Times New Roman" w:cs="Times New Roman"/>
          <w:sz w:val="24"/>
          <w:szCs w:val="24"/>
        </w:rPr>
        <w:tab/>
        <w:t>Miscellaneous</w:t>
      </w:r>
    </w:p>
    <w:p w:rsidR="00632B64" w:rsidRDefault="00632B64" w:rsidP="00632B64">
      <w:pPr>
        <w:spacing w:line="276" w:lineRule="auto"/>
        <w:jc w:val="both"/>
        <w:rPr>
          <w:rFonts w:ascii="Times New Roman" w:hAnsi="Times New Roman" w:cs="Times New Roman"/>
          <w:sz w:val="24"/>
          <w:szCs w:val="24"/>
        </w:rPr>
      </w:pPr>
    </w:p>
    <w:p w:rsidR="00632B64" w:rsidRPr="006B336E" w:rsidRDefault="00632B64" w:rsidP="007A3D8B">
      <w:pPr>
        <w:pStyle w:val="ListParagraph"/>
        <w:numPr>
          <w:ilvl w:val="0"/>
          <w:numId w:val="16"/>
        </w:numPr>
        <w:spacing w:line="276" w:lineRule="auto"/>
        <w:ind w:firstLine="0"/>
        <w:jc w:val="both"/>
        <w:rPr>
          <w:rFonts w:ascii="Times New Roman" w:hAnsi="Times New Roman" w:cs="Times New Roman"/>
          <w:sz w:val="24"/>
          <w:szCs w:val="24"/>
        </w:rPr>
      </w:pPr>
      <w:r w:rsidRPr="006B336E">
        <w:rPr>
          <w:rFonts w:ascii="Times New Roman" w:hAnsi="Times New Roman" w:cs="Times New Roman"/>
          <w:sz w:val="24"/>
          <w:szCs w:val="24"/>
        </w:rPr>
        <w:t>Invalid Term or Condition</w:t>
      </w:r>
    </w:p>
    <w:p w:rsidR="00632B64" w:rsidRPr="008937CE" w:rsidRDefault="00632B64" w:rsidP="00632B64">
      <w:pPr>
        <w:pStyle w:val="ListParagraph"/>
        <w:spacing w:line="276" w:lineRule="auto"/>
        <w:ind w:left="1440"/>
        <w:jc w:val="both"/>
        <w:rPr>
          <w:rFonts w:ascii="Times New Roman" w:hAnsi="Times New Roman" w:cs="Times New Roman"/>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the extent any term or condition in the Contract conflicts with an 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and/or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Customer makes no representation or warranty regarding the enforceability of such term or condition and Customer does not waive the 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and/or United States law or regulation which conflicts with the Contract term or condition.</w:t>
      </w:r>
    </w:p>
    <w:p w:rsidR="00632B64" w:rsidRDefault="00632B64" w:rsidP="00632B64">
      <w:pPr>
        <w:pStyle w:val="ListParagraph"/>
        <w:spacing w:line="276" w:lineRule="auto"/>
        <w:ind w:left="1440"/>
        <w:jc w:val="both"/>
        <w:rPr>
          <w:rFonts w:ascii="Times New Roman" w:hAnsi="Times New Roman" w:cs="Times New Roman"/>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Severability</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Pr="006B336E"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If any provision of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Document, or the application of any term or condition to any party or circumstances, is held </w:t>
      </w:r>
      <w:r w:rsidRPr="006B336E">
        <w:rPr>
          <w:rFonts w:ascii="Times New Roman" w:hAnsi="Times New Roman" w:cs="Times New Roman"/>
          <w:b w:val="0"/>
          <w:sz w:val="24"/>
          <w:szCs w:val="24"/>
        </w:rPr>
        <w:t>invalid or unenforceable for any reason, the remaining provisions shall continu</w:t>
      </w:r>
      <w:r>
        <w:rPr>
          <w:rFonts w:ascii="Times New Roman" w:hAnsi="Times New Roman" w:cs="Times New Roman"/>
          <w:b w:val="0"/>
          <w:sz w:val="24"/>
          <w:szCs w:val="24"/>
        </w:rPr>
        <w:t xml:space="preserve">e to be valid and enforceable and the application of such provision to other parties or circumstances shall remain valid and in full force and effect. </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Section Headings</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headings used in any Contract Document are for convenience only and do not constitute terms of the Contract.</w:t>
      </w:r>
    </w:p>
    <w:p w:rsidR="00632B64" w:rsidRPr="006E0AD8"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Sovereign Immunity</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Pr="008B163B"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 xml:space="preserve">Notwithstanding any provision in the Contract, neither the State nor any Customer waives its sovereign immunity or immunity from suit. </w:t>
      </w:r>
    </w:p>
    <w:p w:rsidR="001F17DC" w:rsidRDefault="001F17DC" w:rsidP="00632B64">
      <w:pPr>
        <w:pStyle w:val="ListParagraph"/>
        <w:spacing w:line="276" w:lineRule="auto"/>
        <w:ind w:left="2160"/>
        <w:jc w:val="both"/>
        <w:rPr>
          <w:rFonts w:ascii="Times New Roman" w:hAnsi="Times New Roman" w:cs="Times New Roman"/>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Survival</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Pr="006E0AD8"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 and other similar Contract Documents entered into between Vendor and any Customer under the terms of the Contract shall survive expiration or termination of the Contract.  Additionally, rights and obligations under the Contract which by their nature should survive including, but not limited to, certain payment obligations invoiced prior to expiration or termination; confidentiality obligations, data breach obligations and indemnification obligations remain in effect after expiration or termination of the Contract.</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Entire Agreement</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Contract Documents taken together as a whole constitute the entire agreement between a Customer and Vendor.  No statement, promise, condition, understanding, inducement or representation, oral or written, expressed or implied, which is not contained in a Contract Document shall be binding or valid.</w:t>
      </w:r>
    </w:p>
    <w:p w:rsidR="00632B64" w:rsidRPr="00A86B59"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Gratuities</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Default="00632B64" w:rsidP="00632B64">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The Contract may be immediately terminated, in whole or in part, by written notice if it is determined that the Vendor, its employee, agent, or another representative offered or gave a gratuity to any Customer employee directly involved in the Contract. In addition, a Vendor determined to be guilty of such a violation may be suspended or debarred.</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Pr="0072602E" w:rsidRDefault="00632B64" w:rsidP="007A3D8B">
      <w:pPr>
        <w:pStyle w:val="ListParagraph"/>
        <w:numPr>
          <w:ilvl w:val="0"/>
          <w:numId w:val="16"/>
        </w:numPr>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Import/Export Controls</w:t>
      </w:r>
    </w:p>
    <w:p w:rsidR="00632B64" w:rsidRDefault="00632B64" w:rsidP="00632B64">
      <w:pPr>
        <w:pStyle w:val="ListParagraph"/>
        <w:spacing w:line="276" w:lineRule="auto"/>
        <w:ind w:left="2160"/>
        <w:jc w:val="both"/>
        <w:rPr>
          <w:rFonts w:ascii="Times New Roman" w:hAnsi="Times New Roman" w:cs="Times New Roman"/>
          <w:sz w:val="24"/>
          <w:szCs w:val="24"/>
        </w:rPr>
      </w:pPr>
    </w:p>
    <w:p w:rsidR="00632B64" w:rsidRPr="00A73F71" w:rsidRDefault="00632B64" w:rsidP="00632B64">
      <w:pPr>
        <w:pStyle w:val="ListParagraph"/>
        <w:spacing w:line="276" w:lineRule="auto"/>
        <w:ind w:left="2160"/>
        <w:jc w:val="both"/>
        <w:rPr>
          <w:rFonts w:ascii="Times New Roman" w:hAnsi="Times New Roman" w:cs="Times New Roman"/>
          <w:b w:val="0"/>
          <w:sz w:val="24"/>
          <w:szCs w:val="24"/>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 xml:space="preserve">e Contract </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p>
    <w:p w:rsidR="00632B64" w:rsidRPr="008D664E" w:rsidRDefault="00632B64" w:rsidP="007A3D8B">
      <w:pPr>
        <w:pStyle w:val="ListParagraph"/>
        <w:numPr>
          <w:ilvl w:val="0"/>
          <w:numId w:val="16"/>
        </w:numPr>
        <w:spacing w:line="276" w:lineRule="auto"/>
        <w:ind w:left="2160" w:hanging="720"/>
        <w:jc w:val="both"/>
        <w:rPr>
          <w:rFonts w:ascii="Times New Roman" w:hAnsi="Times New Roman" w:cs="Times New Roman"/>
          <w:sz w:val="24"/>
          <w:szCs w:val="24"/>
        </w:rPr>
      </w:pPr>
      <w:r w:rsidRPr="008D664E">
        <w:rPr>
          <w:rFonts w:ascii="Times New Roman" w:hAnsi="Times New Roman" w:cs="Times New Roman"/>
          <w:sz w:val="24"/>
          <w:szCs w:val="24"/>
        </w:rPr>
        <w:t>Electronic Transactions</w:t>
      </w:r>
    </w:p>
    <w:p w:rsidR="00632B64" w:rsidRDefault="00632B64" w:rsidP="00632B64">
      <w:pPr>
        <w:spacing w:line="276" w:lineRule="auto"/>
        <w:ind w:left="1080"/>
        <w:jc w:val="both"/>
        <w:rPr>
          <w:rFonts w:ascii="Times New Roman" w:hAnsi="Times New Roman" w:cs="Times New Roman"/>
          <w:sz w:val="24"/>
          <w:szCs w:val="24"/>
        </w:rPr>
      </w:pPr>
    </w:p>
    <w:p w:rsidR="00632B64" w:rsidRPr="008D664E" w:rsidRDefault="00632B64" w:rsidP="00632B64">
      <w:pPr>
        <w:spacing w:line="276" w:lineRule="auto"/>
        <w:ind w:left="2160"/>
        <w:contextualSpacing/>
        <w:jc w:val="both"/>
        <w:rPr>
          <w:rFonts w:ascii="Times New Roman" w:hAnsi="Times New Roman" w:cs="Times New Roman"/>
          <w:b w:val="0"/>
          <w:sz w:val="24"/>
          <w:szCs w:val="24"/>
        </w:rPr>
      </w:pPr>
      <w:r w:rsidRPr="008D664E">
        <w:rPr>
          <w:rFonts w:ascii="Times New Roman" w:hAnsi="Times New Roman" w:cs="Times New Roman"/>
          <w:b w:val="0"/>
          <w:sz w:val="24"/>
          <w:szCs w:val="24"/>
        </w:rPr>
        <w:t>All transactions related to the Contract may be conducted by electronic means pursuant to the Oklahoma Uniform Electronic Transactions Act.</w:t>
      </w:r>
    </w:p>
    <w:p w:rsidR="001F17DC" w:rsidRDefault="001F17DC" w:rsidP="00632B64">
      <w:pPr>
        <w:spacing w:line="276" w:lineRule="auto"/>
        <w:ind w:left="2160"/>
        <w:jc w:val="both"/>
        <w:rPr>
          <w:rFonts w:ascii="Times New Roman" w:hAnsi="Times New Roman" w:cs="Times New Roman"/>
          <w:sz w:val="24"/>
          <w:szCs w:val="24"/>
        </w:rPr>
      </w:pPr>
    </w:p>
    <w:p w:rsidR="00632B64" w:rsidRPr="00A73F71" w:rsidRDefault="00632B64" w:rsidP="007A3D8B">
      <w:pPr>
        <w:pStyle w:val="ListParagraph"/>
        <w:numPr>
          <w:ilvl w:val="0"/>
          <w:numId w:val="32"/>
        </w:numPr>
        <w:spacing w:line="276" w:lineRule="auto"/>
        <w:ind w:left="2160" w:hanging="720"/>
        <w:jc w:val="both"/>
        <w:rPr>
          <w:rFonts w:ascii="Times New Roman" w:hAnsi="Times New Roman" w:cs="Times New Roman"/>
          <w:sz w:val="24"/>
          <w:szCs w:val="24"/>
        </w:rPr>
      </w:pPr>
      <w:r w:rsidRPr="00A73F71">
        <w:rPr>
          <w:rFonts w:ascii="Times New Roman" w:hAnsi="Times New Roman" w:cs="Times New Roman"/>
          <w:sz w:val="24"/>
          <w:szCs w:val="24"/>
        </w:rPr>
        <w:t>Previous Master Agreements</w:t>
      </w:r>
    </w:p>
    <w:p w:rsidR="00632B64" w:rsidRDefault="00632B64" w:rsidP="00632B64">
      <w:pPr>
        <w:spacing w:line="276" w:lineRule="auto"/>
        <w:ind w:left="2160" w:hanging="720"/>
        <w:jc w:val="both"/>
        <w:rPr>
          <w:rFonts w:ascii="Times New Roman" w:hAnsi="Times New Roman" w:cs="Times New Roman"/>
          <w:sz w:val="24"/>
          <w:szCs w:val="24"/>
        </w:rPr>
      </w:pPr>
      <w:r>
        <w:rPr>
          <w:rFonts w:ascii="Times New Roman" w:hAnsi="Times New Roman" w:cs="Times New Roman"/>
          <w:sz w:val="24"/>
          <w:szCs w:val="24"/>
        </w:rPr>
        <w:tab/>
      </w:r>
    </w:p>
    <w:p w:rsidR="00632B64" w:rsidRDefault="00632B64" w:rsidP="00632B64">
      <w:pPr>
        <w:spacing w:line="276" w:lineRule="auto"/>
        <w:ind w:left="2160"/>
        <w:jc w:val="both"/>
        <w:rPr>
          <w:rFonts w:ascii="Times New Roman" w:hAnsi="Times New Roman" w:cs="Times New Roman"/>
          <w:sz w:val="24"/>
          <w:szCs w:val="24"/>
        </w:rPr>
      </w:pPr>
      <w:r>
        <w:rPr>
          <w:rFonts w:ascii="Times New Roman" w:hAnsi="Times New Roman" w:cs="Times New Roman"/>
          <w:b w:val="0"/>
          <w:sz w:val="24"/>
          <w:szCs w:val="24"/>
        </w:rPr>
        <w:t>This Master Agreement shall supersede any and all previous master agreements between the parties before the Master Agreement Effective Date.</w:t>
      </w:r>
    </w:p>
    <w:p w:rsidR="00632B64" w:rsidRPr="008B163B" w:rsidRDefault="00632B64" w:rsidP="00632B64">
      <w:pPr>
        <w:spacing w:line="276" w:lineRule="auto"/>
        <w:ind w:left="1440"/>
        <w:jc w:val="right"/>
        <w:rPr>
          <w:rFonts w:ascii="Times New Roman" w:hAnsi="Times New Roman" w:cs="Times New Roman"/>
          <w:b w:val="0"/>
          <w:sz w:val="24"/>
          <w:szCs w:val="24"/>
        </w:rPr>
      </w:pPr>
    </w:p>
    <w:p w:rsidR="00632B64" w:rsidRDefault="00632B64" w:rsidP="00632B6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XXXVII.</w:t>
      </w:r>
      <w:r>
        <w:rPr>
          <w:rFonts w:ascii="Times New Roman" w:hAnsi="Times New Roman" w:cs="Times New Roman"/>
          <w:sz w:val="24"/>
          <w:szCs w:val="24"/>
        </w:rPr>
        <w:tab/>
      </w:r>
      <w:r w:rsidRPr="006B336E">
        <w:rPr>
          <w:rFonts w:ascii="Times New Roman" w:hAnsi="Times New Roman" w:cs="Times New Roman"/>
          <w:sz w:val="24"/>
          <w:szCs w:val="24"/>
        </w:rPr>
        <w:t>Information Technology Provisions</w:t>
      </w:r>
    </w:p>
    <w:p w:rsidR="00632B64" w:rsidRDefault="00632B64" w:rsidP="00632B64">
      <w:pPr>
        <w:pStyle w:val="ListParagraph"/>
        <w:spacing w:line="276" w:lineRule="auto"/>
        <w:ind w:left="0"/>
        <w:jc w:val="both"/>
        <w:rPr>
          <w:rFonts w:ascii="Times New Roman" w:hAnsi="Times New Roman" w:cs="Times New Roman"/>
          <w:sz w:val="24"/>
          <w:szCs w:val="24"/>
        </w:rPr>
      </w:pPr>
    </w:p>
    <w:p w:rsidR="00632B64" w:rsidRDefault="00632B64" w:rsidP="00632B64">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parties further agree to the following terms, as applicable, </w:t>
      </w:r>
      <w:r>
        <w:rPr>
          <w:rFonts w:ascii="Times New Roman" w:hAnsi="Times New Roman" w:cs="Times New Roman"/>
          <w:b w:val="0"/>
          <w:sz w:val="24"/>
          <w:szCs w:val="24"/>
        </w:rPr>
        <w:t xml:space="preserve">for any Acquisition of </w:t>
      </w:r>
      <w:r w:rsidRPr="006B336E">
        <w:rPr>
          <w:rFonts w:ascii="Times New Roman" w:hAnsi="Times New Roman" w:cs="Times New Roman"/>
          <w:b w:val="0"/>
          <w:sz w:val="24"/>
          <w:szCs w:val="24"/>
        </w:rPr>
        <w:t xml:space="preserve">information technology or telecommunication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or services</w:t>
      </w:r>
      <w:r w:rsidRPr="006B336E">
        <w:rPr>
          <w:rFonts w:ascii="Times New Roman" w:hAnsi="Times New Roman" w:cs="Times New Roman"/>
          <w:b w:val="0"/>
          <w:sz w:val="24"/>
          <w:szCs w:val="24"/>
        </w:rPr>
        <w:t>:</w:t>
      </w:r>
    </w:p>
    <w:p w:rsidR="00632B64" w:rsidRDefault="00632B64" w:rsidP="00632B64">
      <w:pPr>
        <w:pStyle w:val="ListParagraph"/>
        <w:spacing w:line="276" w:lineRule="auto"/>
        <w:ind w:left="0"/>
        <w:jc w:val="both"/>
        <w:rPr>
          <w:rFonts w:ascii="Times New Roman" w:hAnsi="Times New Roman" w:cs="Times New Roman"/>
          <w:b w:val="0"/>
          <w:sz w:val="24"/>
          <w:szCs w:val="24"/>
        </w:rPr>
      </w:pPr>
    </w:p>
    <w:p w:rsidR="00632B64" w:rsidRPr="002F0927" w:rsidRDefault="00632B64" w:rsidP="00632B64">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0927">
        <w:rPr>
          <w:rFonts w:ascii="Times New Roman" w:hAnsi="Times New Roman" w:cs="Times New Roman"/>
          <w:sz w:val="24"/>
          <w:szCs w:val="24"/>
        </w:rPr>
        <w:t xml:space="preserve">Termination of Maintenance and Support </w:t>
      </w:r>
      <w:r>
        <w:rPr>
          <w:rFonts w:ascii="Times New Roman" w:hAnsi="Times New Roman" w:cs="Times New Roman"/>
          <w:sz w:val="24"/>
          <w:szCs w:val="24"/>
        </w:rPr>
        <w:t>S</w:t>
      </w:r>
      <w:r w:rsidRPr="002F0927">
        <w:rPr>
          <w:rFonts w:ascii="Times New Roman" w:hAnsi="Times New Roman" w:cs="Times New Roman"/>
          <w:sz w:val="24"/>
          <w:szCs w:val="24"/>
        </w:rPr>
        <w:t>ervices</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Customer may terminate maintenance or support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without an adjustment charge, provided any of the following circumstances occur:</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6B336E">
        <w:rPr>
          <w:rFonts w:ascii="Times New Roman" w:hAnsi="Times New Roman" w:cs="Times New Roman"/>
          <w:b w:val="0"/>
          <w:sz w:val="24"/>
          <w:szCs w:val="24"/>
        </w:rPr>
        <w:t xml:space="preserve">Customer removes the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for which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are provided, from productive use or</w:t>
      </w:r>
      <w:r>
        <w:rPr>
          <w:rFonts w:ascii="Times New Roman" w:hAnsi="Times New Roman" w:cs="Times New Roman"/>
          <w:b w:val="0"/>
          <w:sz w:val="24"/>
          <w:szCs w:val="24"/>
        </w:rPr>
        <w:t>;</w:t>
      </w:r>
    </w:p>
    <w:p w:rsidR="00632B64" w:rsidRDefault="00632B64" w:rsidP="00632B64">
      <w:pPr>
        <w:pStyle w:val="ListParagraph"/>
        <w:spacing w:line="276" w:lineRule="auto"/>
        <w:ind w:left="2160"/>
        <w:jc w:val="both"/>
        <w:rPr>
          <w:rFonts w:ascii="Times New Roman" w:hAnsi="Times New Roman" w:cs="Times New Roman"/>
          <w:b w:val="0"/>
          <w:sz w:val="24"/>
          <w:szCs w:val="24"/>
        </w:rPr>
      </w:pPr>
    </w:p>
    <w:p w:rsidR="00632B64" w:rsidRDefault="00632B64" w:rsidP="00632B64">
      <w:pPr>
        <w:pStyle w:val="ListParagraph"/>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6B336E">
        <w:rPr>
          <w:rFonts w:ascii="Times New Roman" w:hAnsi="Times New Roman" w:cs="Times New Roman"/>
          <w:b w:val="0"/>
          <w:sz w:val="24"/>
          <w:szCs w:val="24"/>
        </w:rPr>
        <w:t xml:space="preserve">The location at which the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are provided is no longer controlled by Customer (for example, because of </w:t>
      </w:r>
      <w:r>
        <w:rPr>
          <w:rFonts w:ascii="Times New Roman" w:hAnsi="Times New Roman" w:cs="Times New Roman"/>
          <w:b w:val="0"/>
          <w:sz w:val="24"/>
          <w:szCs w:val="24"/>
        </w:rPr>
        <w:t xml:space="preserve">statutory or regulatory changes or the </w:t>
      </w:r>
      <w:r w:rsidRPr="006B336E">
        <w:rPr>
          <w:rFonts w:ascii="Times New Roman" w:hAnsi="Times New Roman" w:cs="Times New Roman"/>
          <w:b w:val="0"/>
          <w:sz w:val="24"/>
          <w:szCs w:val="24"/>
        </w:rPr>
        <w:t xml:space="preserve">sale or closing of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facility).</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r>
      <w:r w:rsidRPr="0016470A">
        <w:rPr>
          <w:rFonts w:ascii="Times New Roman" w:hAnsi="Times New Roman" w:cs="Times New Roman"/>
          <w:b w:val="0"/>
          <w:sz w:val="24"/>
          <w:szCs w:val="24"/>
        </w:rPr>
        <w:t xml:space="preserve">If Customer chooses to renew maintenance or support after maintenance </w:t>
      </w:r>
      <w:r>
        <w:rPr>
          <w:rFonts w:ascii="Times New Roman" w:hAnsi="Times New Roman" w:cs="Times New Roman"/>
          <w:b w:val="0"/>
          <w:sz w:val="24"/>
          <w:szCs w:val="24"/>
        </w:rPr>
        <w:t xml:space="preserve">has </w:t>
      </w:r>
      <w:r w:rsidRPr="0016470A">
        <w:rPr>
          <w:rFonts w:ascii="Times New Roman" w:hAnsi="Times New Roman" w:cs="Times New Roman"/>
          <w:b w:val="0"/>
          <w:sz w:val="24"/>
          <w:szCs w:val="24"/>
        </w:rPr>
        <w:t>lapsed, Customer may choose to pay the additional fee, if any, associated with renewing a license after such maintenance or support has lapsed, or to purchase a new license.</w:t>
      </w:r>
      <w:r>
        <w:rPr>
          <w:rFonts w:ascii="Times New Roman" w:hAnsi="Times New Roman" w:cs="Times New Roman"/>
          <w:b w:val="0"/>
          <w:sz w:val="24"/>
          <w:szCs w:val="24"/>
        </w:rPr>
        <w:t xml:space="preserve">  </w:t>
      </w:r>
      <w:r w:rsidRPr="000D7BFD">
        <w:rPr>
          <w:rFonts w:ascii="Times New Roman" w:hAnsi="Times New Roman" w:cs="Times New Roman"/>
          <w:b w:val="0"/>
          <w:sz w:val="24"/>
          <w:szCs w:val="24"/>
        </w:rPr>
        <w:t xml:space="preserve">Any amount paid to Vendor in the form of prepaid fees that are unused when </w:t>
      </w:r>
      <w:r>
        <w:rPr>
          <w:rFonts w:ascii="Times New Roman" w:hAnsi="Times New Roman" w:cs="Times New Roman"/>
          <w:b w:val="0"/>
          <w:sz w:val="24"/>
          <w:szCs w:val="24"/>
        </w:rPr>
        <w:t xml:space="preserve">services under </w:t>
      </w:r>
      <w:r w:rsidRPr="000D7BFD">
        <w:rPr>
          <w:rFonts w:ascii="Times New Roman" w:hAnsi="Times New Roman" w:cs="Times New Roman"/>
          <w:b w:val="0"/>
          <w:sz w:val="24"/>
          <w:szCs w:val="24"/>
        </w:rPr>
        <w:t xml:space="preserve">the Contract </w:t>
      </w:r>
      <w:r>
        <w:rPr>
          <w:rFonts w:ascii="Times New Roman" w:hAnsi="Times New Roman" w:cs="Times New Roman"/>
          <w:b w:val="0"/>
          <w:sz w:val="24"/>
          <w:szCs w:val="24"/>
        </w:rPr>
        <w:t xml:space="preserve">or purchase order are </w:t>
      </w:r>
      <w:r w:rsidRPr="000D7BFD">
        <w:rPr>
          <w:rFonts w:ascii="Times New Roman" w:hAnsi="Times New Roman" w:cs="Times New Roman"/>
          <w:b w:val="0"/>
          <w:sz w:val="24"/>
          <w:szCs w:val="24"/>
        </w:rPr>
        <w:t xml:space="preserve">terminated shall be refunded to Customer.  </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002E7">
        <w:rPr>
          <w:rFonts w:ascii="Times New Roman" w:hAnsi="Times New Roman" w:cs="Times New Roman"/>
          <w:sz w:val="24"/>
          <w:szCs w:val="24"/>
        </w:rPr>
        <w:t>Compliance and Electronic and Information Technology Accessibility</w:t>
      </w:r>
    </w:p>
    <w:p w:rsidR="00632B64" w:rsidRDefault="00632B64" w:rsidP="00632B64">
      <w:pPr>
        <w:pStyle w:val="ListParagraph"/>
        <w:spacing w:line="276" w:lineRule="auto"/>
        <w:ind w:left="1440"/>
        <w:jc w:val="both"/>
        <w:rPr>
          <w:rFonts w:ascii="Times New Roman" w:hAnsi="Times New Roman" w:cs="Times New Roman"/>
          <w:sz w:val="24"/>
          <w:szCs w:val="24"/>
        </w:rPr>
      </w:pP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b w:val="0"/>
          <w:sz w:val="24"/>
          <w:szCs w:val="24"/>
        </w:rPr>
        <w:t xml:space="preserve">State procurement of information technology is subject to certain </w:t>
      </w:r>
      <w:r w:rsidRPr="006B336E">
        <w:rPr>
          <w:rFonts w:ascii="Times New Roman" w:hAnsi="Times New Roman" w:cs="Times New Roman"/>
          <w:b w:val="0"/>
          <w:sz w:val="24"/>
          <w:szCs w:val="24"/>
        </w:rPr>
        <w:t xml:space="preserve">federal and State laws, rules and regulations related to information technology accessibility, including but not limited to Oklahoma Information Technology Accessibility Standards (“Standards”) set forth at </w:t>
      </w:r>
      <w:hyperlink r:id="rId13" w:history="1">
        <w:r w:rsidRPr="004F494F">
          <w:rPr>
            <w:rStyle w:val="Hyperlink"/>
            <w:rFonts w:ascii="Times New Roman" w:hAnsi="Times New Roman"/>
            <w:sz w:val="24"/>
            <w:szCs w:val="24"/>
          </w:rPr>
          <w:t>http://www.ok.gov/cio/documents/isd</w:t>
        </w:r>
        <w:r w:rsidRPr="004F494F">
          <w:rPr>
            <w:rStyle w:val="Hyperlink"/>
            <w:rFonts w:ascii="Times New Roman" w:hAnsi="Times New Roman"/>
            <w:sz w:val="24"/>
            <w:szCs w:val="24"/>
          </w:rPr>
          <w:softHyphen/>
          <w:t>_itas.pdf</w:t>
        </w:r>
      </w:hyperlink>
      <w:r>
        <w:rPr>
          <w:rStyle w:val="Hyperlink"/>
          <w:rFonts w:ascii="Times New Roman" w:hAnsi="Times New Roman"/>
          <w:sz w:val="24"/>
          <w:szCs w:val="24"/>
        </w:rPr>
        <w: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 Vendor </w:t>
      </w:r>
      <w:r w:rsidRPr="006B336E">
        <w:rPr>
          <w:rFonts w:ascii="Times New Roman" w:hAnsi="Times New Roman" w:cs="Times New Roman"/>
          <w:b w:val="0"/>
          <w:sz w:val="24"/>
          <w:szCs w:val="24"/>
        </w:rPr>
        <w:t>shall provide a Voluntary</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Product Accessibility Template (“VPAT”) describing</w:t>
      </w:r>
      <w:r>
        <w:rPr>
          <w:rFonts w:ascii="Times New Roman" w:hAnsi="Times New Roman" w:cs="Times New Roman"/>
          <w:b w:val="0"/>
          <w:sz w:val="24"/>
          <w:szCs w:val="24"/>
        </w:rPr>
        <w:t xml:space="preserve"> accessibility </w:t>
      </w:r>
      <w:r w:rsidRPr="006B336E">
        <w:rPr>
          <w:rFonts w:ascii="Times New Roman" w:hAnsi="Times New Roman" w:cs="Times New Roman"/>
          <w:b w:val="0"/>
          <w:sz w:val="24"/>
          <w:szCs w:val="24"/>
        </w:rPr>
        <w:t>compliance</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via a URL linking to the VPAT</w:t>
      </w:r>
      <w:r>
        <w:rPr>
          <w:rFonts w:ascii="Times New Roman" w:hAnsi="Times New Roman" w:cs="Times New Roman"/>
          <w:b w:val="0"/>
          <w:sz w:val="24"/>
          <w:szCs w:val="24"/>
        </w:rPr>
        <w:t xml:space="preserve"> and shall update the VPAT as necessary in order to allow a Customer to obtain current VPAT information as required by State law</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products</w:t>
      </w:r>
      <w:r w:rsidRPr="006B336E">
        <w:rPr>
          <w:rFonts w:ascii="Times New Roman" w:hAnsi="Times New Roman" w:cs="Times New Roman"/>
          <w:b w:val="0"/>
          <w:sz w:val="24"/>
          <w:szCs w:val="24"/>
        </w:rPr>
        <w:t xml:space="preserve"> require development or customization, </w:t>
      </w:r>
      <w:r>
        <w:rPr>
          <w:rFonts w:ascii="Times New Roman" w:hAnsi="Times New Roman" w:cs="Times New Roman"/>
          <w:b w:val="0"/>
          <w:sz w:val="24"/>
          <w:szCs w:val="24"/>
        </w:rPr>
        <w:t>a</w:t>
      </w:r>
      <w:r w:rsidRPr="006B336E">
        <w:rPr>
          <w:rFonts w:ascii="Times New Roman" w:hAnsi="Times New Roman" w:cs="Times New Roman"/>
          <w:b w:val="0"/>
          <w:sz w:val="24"/>
          <w:szCs w:val="24"/>
        </w:rPr>
        <w:t xml:space="preserve">dditional requirements and documentation may be required and compliance shall be necessary by Vendor. Such requirements may be stated in appropriate documents including but not limited to </w:t>
      </w:r>
      <w:r>
        <w:rPr>
          <w:rFonts w:ascii="Times New Roman" w:hAnsi="Times New Roman" w:cs="Times New Roman"/>
          <w:b w:val="0"/>
          <w:sz w:val="24"/>
          <w:szCs w:val="24"/>
        </w:rPr>
        <w:t xml:space="preserve">a </w:t>
      </w:r>
      <w:r w:rsidRPr="006B336E">
        <w:rPr>
          <w:rFonts w:ascii="Times New Roman" w:hAnsi="Times New Roman" w:cs="Times New Roman"/>
          <w:b w:val="0"/>
          <w:sz w:val="24"/>
          <w:szCs w:val="24"/>
        </w:rPr>
        <w:t>statement</w:t>
      </w:r>
      <w:r>
        <w:rPr>
          <w:rFonts w:ascii="Times New Roman" w:hAnsi="Times New Roman" w:cs="Times New Roman"/>
          <w:b w:val="0"/>
          <w:sz w:val="24"/>
          <w:szCs w:val="24"/>
        </w:rPr>
        <w:t xml:space="preserve"> of work, riders, agreement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w:t>
      </w:r>
      <w:r w:rsidRPr="006B336E">
        <w:rPr>
          <w:rFonts w:ascii="Times New Roman" w:hAnsi="Times New Roman" w:cs="Times New Roman"/>
          <w:b w:val="0"/>
          <w:sz w:val="24"/>
          <w:szCs w:val="24"/>
        </w:rPr>
        <w:t xml:space="preserve"> Addendum. </w:t>
      </w:r>
    </w:p>
    <w:p w:rsidR="00632B64" w:rsidRDefault="00632B64" w:rsidP="00632B64">
      <w:pPr>
        <w:pStyle w:val="ListParagraph"/>
        <w:spacing w:line="276" w:lineRule="auto"/>
        <w:ind w:left="1440"/>
        <w:jc w:val="both"/>
        <w:rPr>
          <w:rFonts w:ascii="Times New Roman" w:hAnsi="Times New Roman" w:cs="Times New Roman"/>
          <w:b w:val="0"/>
          <w:sz w:val="24"/>
          <w:szCs w:val="24"/>
        </w:rPr>
      </w:pPr>
    </w:p>
    <w:p w:rsidR="00632B64" w:rsidRDefault="00632B64" w:rsidP="00632B64">
      <w:pPr>
        <w:pStyle w:val="ListParagraph"/>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t>All representations contained in the VPAT provided will be relied upon by the State or a Customer, as applicable, for accessibility compliance purposes.</w:t>
      </w:r>
    </w:p>
    <w:p w:rsidR="00632B64" w:rsidRDefault="00632B64" w:rsidP="00632B64">
      <w:pPr>
        <w:spacing w:line="276" w:lineRule="auto"/>
        <w:ind w:left="1440"/>
        <w:jc w:val="both"/>
        <w:rPr>
          <w:rFonts w:ascii="Times New Roman" w:hAnsi="Times New Roman" w:cs="Times New Roman"/>
          <w:sz w:val="24"/>
          <w:szCs w:val="24"/>
        </w:rPr>
      </w:pPr>
      <w:r w:rsidRPr="0074693F">
        <w:rPr>
          <w:rFonts w:ascii="Times New Roman" w:hAnsi="Times New Roman" w:cs="Times New Roman"/>
          <w:sz w:val="24"/>
          <w:szCs w:val="24"/>
        </w:rPr>
        <w:t>C.</w:t>
      </w:r>
      <w:r>
        <w:rPr>
          <w:rFonts w:ascii="Times New Roman" w:hAnsi="Times New Roman" w:cs="Times New Roman"/>
          <w:sz w:val="24"/>
          <w:szCs w:val="24"/>
        </w:rPr>
        <w:tab/>
      </w:r>
      <w:r w:rsidRPr="006B336E">
        <w:rPr>
          <w:rFonts w:ascii="Times New Roman" w:hAnsi="Times New Roman" w:cs="Times New Roman"/>
          <w:sz w:val="24"/>
          <w:szCs w:val="24"/>
        </w:rPr>
        <w:t>Media Ownership (Disk Drive and/or Memory Chip Ownership)</w:t>
      </w:r>
    </w:p>
    <w:p w:rsidR="00632B64" w:rsidRDefault="00632B64" w:rsidP="00632B64">
      <w:pPr>
        <w:spacing w:line="276" w:lineRule="auto"/>
        <w:ind w:left="1440"/>
        <w:jc w:val="both"/>
        <w:rPr>
          <w:rFonts w:ascii="Times New Roman" w:hAnsi="Times New Roman" w:cs="Times New Roman"/>
          <w:sz w:val="24"/>
          <w:szCs w:val="24"/>
        </w:rPr>
      </w:pPr>
    </w:p>
    <w:p w:rsidR="00632B64"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5209D">
        <w:rPr>
          <w:rFonts w:ascii="Times New Roman" w:hAnsi="Times New Roman" w:cs="Times New Roman"/>
          <w:b w:val="0"/>
          <w:sz w:val="24"/>
          <w:szCs w:val="24"/>
        </w:rPr>
        <w:t xml:space="preserve">Any disk drives and memory cards purchased with or included for use in leased or purchased </w:t>
      </w:r>
      <w:r>
        <w:rPr>
          <w:rFonts w:ascii="Times New Roman" w:hAnsi="Times New Roman" w:cs="Times New Roman"/>
          <w:b w:val="0"/>
          <w:sz w:val="24"/>
          <w:szCs w:val="24"/>
        </w:rPr>
        <w:t>products</w:t>
      </w:r>
      <w:r w:rsidRPr="00D5209D">
        <w:rPr>
          <w:rFonts w:ascii="Times New Roman" w:hAnsi="Times New Roman" w:cs="Times New Roman"/>
          <w:b w:val="0"/>
          <w:sz w:val="24"/>
          <w:szCs w:val="24"/>
        </w:rPr>
        <w:t xml:space="preserve"> under the Contract remain the property of the Customer.</w:t>
      </w:r>
    </w:p>
    <w:p w:rsidR="00632B64" w:rsidRDefault="00632B64" w:rsidP="00632B64">
      <w:pPr>
        <w:spacing w:line="276" w:lineRule="auto"/>
        <w:ind w:left="2880" w:hanging="720"/>
        <w:jc w:val="both"/>
        <w:rPr>
          <w:rFonts w:ascii="Times New Roman" w:hAnsi="Times New Roman" w:cs="Times New Roman"/>
          <w:b w:val="0"/>
          <w:sz w:val="24"/>
          <w:szCs w:val="24"/>
        </w:rPr>
      </w:pPr>
    </w:p>
    <w:p w:rsidR="00632B64" w:rsidRPr="000F0188" w:rsidRDefault="00632B64" w:rsidP="00632B64">
      <w:pPr>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D5209D">
        <w:rPr>
          <w:rFonts w:ascii="Times New Roman" w:hAnsi="Times New Roman" w:cs="Times New Roman"/>
          <w:b w:val="0"/>
          <w:sz w:val="24"/>
          <w:szCs w:val="24"/>
        </w:rPr>
        <w:t>Personal information may be retained within electronic media devices and components; therefore, electronic</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 xml:space="preserve">media </w:t>
      </w:r>
      <w:r>
        <w:rPr>
          <w:rFonts w:ascii="Times New Roman" w:hAnsi="Times New Roman" w:cs="Times New Roman"/>
          <w:b w:val="0"/>
          <w:sz w:val="24"/>
          <w:szCs w:val="24"/>
        </w:rPr>
        <w:t xml:space="preserve">shall not be released </w:t>
      </w:r>
      <w:r w:rsidRPr="00D5209D">
        <w:rPr>
          <w:rFonts w:ascii="Times New Roman" w:hAnsi="Times New Roman" w:cs="Times New Roman"/>
          <w:b w:val="0"/>
          <w:sz w:val="24"/>
          <w:szCs w:val="24"/>
        </w:rPr>
        <w:t>either between Customers or for the resale</w:t>
      </w:r>
      <w:r>
        <w:rPr>
          <w:rFonts w:ascii="Times New Roman" w:hAnsi="Times New Roman" w:cs="Times New Roman"/>
          <w:b w:val="0"/>
          <w:sz w:val="24"/>
          <w:szCs w:val="24"/>
        </w:rPr>
        <w:t>,</w:t>
      </w:r>
      <w:r w:rsidRPr="00D5209D">
        <w:rPr>
          <w:rFonts w:ascii="Times New Roman" w:hAnsi="Times New Roman" w:cs="Times New Roman"/>
          <w:b w:val="0"/>
          <w:sz w:val="24"/>
          <w:szCs w:val="24"/>
        </w:rPr>
        <w:t xml:space="preserve"> of refurbished</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 xml:space="preserve">equipment that has been in use by a Customer, by the Vendor to the general public or other entities. This provision applies to replacement devices and components, whether purchased or leased, supplied by Vendor, its agents or subcontractors during the </w:t>
      </w:r>
      <w:r>
        <w:rPr>
          <w:rFonts w:ascii="Times New Roman" w:hAnsi="Times New Roman" w:cs="Times New Roman"/>
          <w:b w:val="0"/>
          <w:sz w:val="24"/>
          <w:szCs w:val="24"/>
        </w:rPr>
        <w:t>downtime (repair) of</w:t>
      </w:r>
      <w:r w:rsidRPr="00D5209D">
        <w:rPr>
          <w:rFonts w:ascii="Times New Roman" w:hAnsi="Times New Roman" w:cs="Times New Roman"/>
          <w:b w:val="0"/>
          <w:sz w:val="24"/>
          <w:szCs w:val="24"/>
        </w:rPr>
        <w:t xml:space="preserve"> </w:t>
      </w:r>
      <w:r>
        <w:rPr>
          <w:rFonts w:ascii="Times New Roman" w:hAnsi="Times New Roman" w:cs="Times New Roman"/>
          <w:b w:val="0"/>
          <w:sz w:val="24"/>
          <w:szCs w:val="24"/>
        </w:rPr>
        <w:t>products</w:t>
      </w:r>
      <w:r w:rsidRPr="00D5209D">
        <w:rPr>
          <w:rFonts w:ascii="Times New Roman" w:hAnsi="Times New Roman" w:cs="Times New Roman"/>
          <w:b w:val="0"/>
          <w:sz w:val="24"/>
          <w:szCs w:val="24"/>
        </w:rPr>
        <w:t xml:space="preserve"> purchased or leased through the Contract.  If a device is removed from a location for repairs, the Customer shall have sole</w:t>
      </w:r>
      <w:r>
        <w:rPr>
          <w:rFonts w:ascii="Times New Roman" w:hAnsi="Times New Roman" w:cs="Times New Roman"/>
          <w:b w:val="0"/>
          <w:sz w:val="24"/>
          <w:szCs w:val="24"/>
        </w:rPr>
        <w:t xml:space="preserve"> </w:t>
      </w:r>
      <w:r w:rsidRPr="00D5209D">
        <w:rPr>
          <w:rFonts w:ascii="Times New Roman" w:hAnsi="Times New Roman" w:cs="Times New Roman"/>
          <w:b w:val="0"/>
          <w:sz w:val="24"/>
          <w:szCs w:val="24"/>
        </w:rPr>
        <w:t>discretion, prior to removal, to determine and implement sufficient safeguards (such as a record of hard drive serial numbers) to protect personal information that may be stored within the hard drive or memory of the device.</w:t>
      </w:r>
    </w:p>
    <w:p w:rsidR="00632B64" w:rsidRDefault="00632B64" w:rsidP="00632B64">
      <w:pPr>
        <w:spacing w:line="276" w:lineRule="auto"/>
        <w:ind w:left="1440"/>
        <w:jc w:val="both"/>
        <w:rPr>
          <w:rFonts w:ascii="Times New Roman" w:hAnsi="Times New Roman" w:cs="Times New Roman"/>
          <w:sz w:val="24"/>
          <w:szCs w:val="24"/>
        </w:rPr>
      </w:pPr>
    </w:p>
    <w:p w:rsidR="00632B64" w:rsidRPr="009E5F59" w:rsidRDefault="00632B64" w:rsidP="007A3D8B">
      <w:pPr>
        <w:pStyle w:val="ListParagraph"/>
        <w:numPr>
          <w:ilvl w:val="0"/>
          <w:numId w:val="25"/>
        </w:numPr>
        <w:spacing w:line="276" w:lineRule="auto"/>
        <w:ind w:firstLine="360"/>
        <w:jc w:val="both"/>
        <w:rPr>
          <w:rFonts w:ascii="Times New Roman" w:hAnsi="Times New Roman" w:cs="Times New Roman"/>
          <w:sz w:val="24"/>
          <w:szCs w:val="24"/>
        </w:rPr>
      </w:pPr>
      <w:r w:rsidRPr="009E5F59">
        <w:rPr>
          <w:rFonts w:ascii="Times New Roman" w:hAnsi="Times New Roman" w:cs="Times New Roman"/>
          <w:sz w:val="24"/>
          <w:szCs w:val="24"/>
        </w:rPr>
        <w:t>Offshore services</w:t>
      </w:r>
    </w:p>
    <w:p w:rsidR="00632B64" w:rsidRPr="006B336E" w:rsidRDefault="00632B64" w:rsidP="00632B64">
      <w:pPr>
        <w:spacing w:line="276" w:lineRule="auto"/>
        <w:ind w:left="1440"/>
        <w:jc w:val="both"/>
        <w:rPr>
          <w:rFonts w:ascii="Times New Roman" w:hAnsi="Times New Roman" w:cs="Times New Roman"/>
          <w:b w:val="0"/>
          <w:sz w:val="24"/>
          <w:szCs w:val="24"/>
        </w:rPr>
      </w:pPr>
    </w:p>
    <w:p w:rsidR="00632B64" w:rsidRPr="0074693F" w:rsidRDefault="00632B64" w:rsidP="00632B64">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No offshore services are provided for under the Contract. State data shall not be u</w:t>
      </w:r>
      <w:r>
        <w:rPr>
          <w:rFonts w:ascii="Times New Roman" w:hAnsi="Times New Roman" w:cs="Times New Roman"/>
          <w:b w:val="0"/>
          <w:sz w:val="24"/>
          <w:szCs w:val="24"/>
        </w:rPr>
        <w:t>sed or accessed internationally</w:t>
      </w:r>
      <w:r w:rsidRPr="006B336E">
        <w:rPr>
          <w:rFonts w:ascii="Times New Roman" w:hAnsi="Times New Roman" w:cs="Times New Roman"/>
          <w:b w:val="0"/>
          <w:sz w:val="24"/>
          <w:szCs w:val="24"/>
        </w:rPr>
        <w:t xml:space="preserve"> for troubleshooting or any other use not specifically provided for herein without the prior written permission, which may be withheld in the State’s sole discretion, from the appropriate authorized representative of the State. </w:t>
      </w:r>
    </w:p>
    <w:p w:rsidR="00632B64" w:rsidRPr="009E47FB" w:rsidRDefault="00632B64" w:rsidP="00632B64">
      <w:pPr>
        <w:pStyle w:val="ListParagraph"/>
        <w:spacing w:line="276" w:lineRule="auto"/>
        <w:ind w:left="1440"/>
        <w:jc w:val="both"/>
        <w:rPr>
          <w:rFonts w:ascii="Times New Roman" w:hAnsi="Times New Roman" w:cs="Times New Roman"/>
          <w:b w:val="0"/>
          <w:sz w:val="24"/>
          <w:szCs w:val="24"/>
        </w:rPr>
      </w:pPr>
    </w:p>
    <w:p w:rsidR="00632B64" w:rsidRPr="006B336E"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6B336E">
        <w:rPr>
          <w:rFonts w:ascii="Times New Roman" w:hAnsi="Times New Roman" w:cs="Times New Roman"/>
          <w:sz w:val="24"/>
          <w:szCs w:val="24"/>
        </w:rPr>
        <w:t>Emerging Technologies</w:t>
      </w:r>
    </w:p>
    <w:p w:rsidR="00632B64" w:rsidRPr="006B336E" w:rsidRDefault="00632B64" w:rsidP="00632B64">
      <w:pPr>
        <w:pStyle w:val="ListParagraph"/>
        <w:tabs>
          <w:tab w:val="left" w:pos="2160"/>
        </w:tabs>
        <w:spacing w:line="276" w:lineRule="auto"/>
        <w:ind w:left="2160" w:hanging="720"/>
        <w:jc w:val="both"/>
        <w:rPr>
          <w:rFonts w:ascii="Times New Roman" w:hAnsi="Times New Roman" w:cs="Times New Roman"/>
          <w:b w:val="0"/>
          <w:sz w:val="24"/>
          <w:szCs w:val="24"/>
        </w:rPr>
      </w:pPr>
    </w:p>
    <w:p w:rsidR="00632B64" w:rsidRPr="006B336E" w:rsidRDefault="00632B64" w:rsidP="00632B64">
      <w:pPr>
        <w:pStyle w:val="ListParagraph"/>
        <w:tabs>
          <w:tab w:val="left" w:pos="2160"/>
        </w:tabs>
        <w:spacing w:line="276" w:lineRule="auto"/>
        <w:ind w:left="2160" w:hanging="720"/>
        <w:jc w:val="both"/>
        <w:rPr>
          <w:rFonts w:ascii="Times New Roman" w:hAnsi="Times New Roman" w:cs="Times New Roman"/>
          <w:sz w:val="24"/>
          <w:szCs w:val="24"/>
        </w:rPr>
      </w:pPr>
      <w:r>
        <w:rPr>
          <w:rFonts w:ascii="Times New Roman" w:hAnsi="Times New Roman" w:cs="Times New Roman"/>
          <w:b w:val="0"/>
          <w:sz w:val="24"/>
          <w:szCs w:val="24"/>
        </w:rPr>
        <w:tab/>
      </w:r>
      <w:r w:rsidRPr="006B336E">
        <w:rPr>
          <w:rFonts w:ascii="Times New Roman" w:hAnsi="Times New Roman" w:cs="Times New Roman"/>
          <w:b w:val="0"/>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rsidR="00632B64" w:rsidRDefault="00632B64" w:rsidP="00632B64">
      <w:pPr>
        <w:tabs>
          <w:tab w:val="left" w:pos="2160"/>
        </w:tabs>
        <w:spacing w:line="276" w:lineRule="auto"/>
        <w:ind w:left="2160" w:hanging="720"/>
        <w:jc w:val="both"/>
        <w:rPr>
          <w:rFonts w:ascii="Times New Roman" w:hAnsi="Times New Roman" w:cs="Times New Roman"/>
          <w:sz w:val="24"/>
          <w:szCs w:val="24"/>
        </w:rPr>
      </w:pPr>
    </w:p>
    <w:p w:rsidR="00632B64" w:rsidRPr="00407D7F"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b w:val="0"/>
          <w:sz w:val="24"/>
          <w:szCs w:val="24"/>
        </w:rPr>
      </w:pPr>
      <w:r w:rsidRPr="00407D7F">
        <w:rPr>
          <w:rFonts w:ascii="Times New Roman" w:hAnsi="Times New Roman" w:cs="Times New Roman"/>
          <w:sz w:val="24"/>
          <w:szCs w:val="24"/>
        </w:rPr>
        <w:t>Source Code Escrow</w:t>
      </w:r>
    </w:p>
    <w:p w:rsidR="00632B64" w:rsidRPr="006B336E" w:rsidRDefault="00632B64" w:rsidP="00632B64">
      <w:pPr>
        <w:tabs>
          <w:tab w:val="left" w:pos="2160"/>
        </w:tabs>
        <w:spacing w:line="276" w:lineRule="auto"/>
        <w:ind w:left="2160" w:hanging="720"/>
        <w:jc w:val="both"/>
        <w:rPr>
          <w:rFonts w:ascii="Times New Roman" w:hAnsi="Times New Roman" w:cs="Times New Roman"/>
          <w:sz w:val="24"/>
          <w:szCs w:val="24"/>
        </w:rPr>
      </w:pPr>
    </w:p>
    <w:p w:rsidR="00632B64" w:rsidRDefault="00632B64" w:rsidP="00632B64">
      <w:p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b w:val="0"/>
          <w:sz w:val="24"/>
          <w:szCs w:val="24"/>
        </w:rPr>
        <w:tab/>
        <w:t>Pursuant to 62 O.S. § 34.31, if</w:t>
      </w:r>
      <w:r w:rsidRPr="006B336E">
        <w:rPr>
          <w:rFonts w:ascii="Times New Roman" w:hAnsi="Times New Roman" w:cs="Times New Roman"/>
          <w:b w:val="0"/>
          <w:sz w:val="24"/>
          <w:szCs w:val="24"/>
        </w:rPr>
        <w:t xml:space="preserve"> customized computer software </w:t>
      </w:r>
      <w:r>
        <w:rPr>
          <w:rFonts w:ascii="Times New Roman" w:hAnsi="Times New Roman" w:cs="Times New Roman"/>
          <w:b w:val="0"/>
          <w:sz w:val="24"/>
          <w:szCs w:val="24"/>
        </w:rPr>
        <w:t xml:space="preserve">is </w:t>
      </w:r>
      <w:r w:rsidRPr="006B336E">
        <w:rPr>
          <w:rFonts w:ascii="Times New Roman" w:hAnsi="Times New Roman" w:cs="Times New Roman"/>
          <w:b w:val="0"/>
          <w:sz w:val="24"/>
          <w:szCs w:val="24"/>
        </w:rPr>
        <w:t xml:space="preserve">developed or modified exclusively for a State agency, the Vendor </w:t>
      </w:r>
      <w:r>
        <w:rPr>
          <w:rFonts w:ascii="Times New Roman" w:hAnsi="Times New Roman" w:cs="Times New Roman"/>
          <w:b w:val="0"/>
          <w:sz w:val="24"/>
          <w:szCs w:val="24"/>
        </w:rPr>
        <w:t>has</w:t>
      </w:r>
      <w:r w:rsidRPr="006B336E">
        <w:rPr>
          <w:rFonts w:ascii="Times New Roman" w:hAnsi="Times New Roman" w:cs="Times New Roman"/>
          <w:b w:val="0"/>
          <w:sz w:val="24"/>
          <w:szCs w:val="24"/>
        </w:rPr>
        <w:t xml:space="preserve"> a continuing obligation to comply with such law and place the source code for such software and any modifications thereto into escrow with an independent third party escrow agent.</w:t>
      </w:r>
      <w:r>
        <w:rPr>
          <w:rFonts w:ascii="Times New Roman" w:hAnsi="Times New Roman" w:cs="Times New Roman"/>
          <w:b w:val="0"/>
          <w:sz w:val="24"/>
          <w:szCs w:val="24"/>
        </w:rPr>
        <w:t xml:space="preserve"> Vendor</w:t>
      </w:r>
      <w:r w:rsidRPr="006B336E">
        <w:rPr>
          <w:rFonts w:ascii="Times New Roman" w:hAnsi="Times New Roman" w:cs="Times New Roman"/>
          <w:b w:val="0"/>
          <w:sz w:val="24"/>
          <w:szCs w:val="24"/>
        </w:rPr>
        <w:t xml:space="preserve">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rsidR="00632B64" w:rsidRDefault="00632B64" w:rsidP="00632B64">
      <w:pPr>
        <w:tabs>
          <w:tab w:val="left" w:pos="2160"/>
        </w:tabs>
        <w:spacing w:line="276" w:lineRule="auto"/>
        <w:ind w:left="216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07D7F">
        <w:rPr>
          <w:rFonts w:ascii="Times New Roman" w:hAnsi="Times New Roman" w:cs="Times New Roman"/>
          <w:b w:val="0"/>
          <w:sz w:val="24"/>
          <w:szCs w:val="24"/>
        </w:rPr>
        <w:t>A bona fide material default of the obligations of the Vendor under the agreement with the applicable Customer;</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w:t>
      </w:r>
      <w:r>
        <w:rPr>
          <w:rFonts w:ascii="Times New Roman" w:hAnsi="Times New Roman" w:cs="Times New Roman"/>
          <w:b w:val="0"/>
          <w:sz w:val="24"/>
          <w:szCs w:val="24"/>
        </w:rPr>
        <w:tab/>
      </w:r>
      <w:r w:rsidRPr="00CC0674">
        <w:rPr>
          <w:rFonts w:ascii="Times New Roman" w:hAnsi="Times New Roman" w:cs="Times New Roman"/>
          <w:b w:val="0"/>
          <w:sz w:val="24"/>
          <w:szCs w:val="24"/>
        </w:rPr>
        <w:t>An assignment by the Vendor for the benefit of its creditors;</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CC0674">
        <w:rPr>
          <w:rFonts w:ascii="Times New Roman" w:hAnsi="Times New Roman" w:cs="Times New Roman"/>
          <w:b w:val="0"/>
          <w:sz w:val="24"/>
          <w:szCs w:val="24"/>
        </w:rPr>
        <w:t>A failure by the Vendor to pay, or an admission by the Vendor of its inability to pay, its debts as they mature;</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CC0674">
        <w:rPr>
          <w:rFonts w:ascii="Times New Roman" w:hAnsi="Times New Roman" w:cs="Times New Roman"/>
          <w:b w:val="0"/>
          <w:sz w:val="24"/>
          <w:szCs w:val="24"/>
        </w:rPr>
        <w:t>The filing of a petition in bankruptcy by or against the Vendor when such petition is not dismissed within sixty (60) days of the filing date;</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CC0674">
        <w:rPr>
          <w:rFonts w:ascii="Times New Roman" w:hAnsi="Times New Roman" w:cs="Times New Roman"/>
          <w:b w:val="0"/>
          <w:sz w:val="24"/>
          <w:szCs w:val="24"/>
        </w:rPr>
        <w:t>The appointment of a receiver, liquidator or trustee appointed for any substantial part of the Vendor’s property;</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CC0674">
        <w:rPr>
          <w:rFonts w:ascii="Times New Roman" w:hAnsi="Times New Roman" w:cs="Times New Roman"/>
          <w:b w:val="0"/>
          <w:sz w:val="24"/>
          <w:szCs w:val="24"/>
        </w:rPr>
        <w:t xml:space="preserve">The inability or unwillingness of the Vendor to provide the maintenance and support services in accordance with the agreement with the agency; </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w:t>
      </w:r>
      <w:r>
        <w:rPr>
          <w:rFonts w:ascii="Times New Roman" w:hAnsi="Times New Roman" w:cs="Times New Roman"/>
          <w:sz w:val="24"/>
          <w:szCs w:val="24"/>
        </w:rPr>
        <w:tab/>
      </w:r>
      <w:r>
        <w:rPr>
          <w:rFonts w:ascii="Times New Roman" w:hAnsi="Times New Roman" w:cs="Times New Roman"/>
          <w:b w:val="0"/>
          <w:sz w:val="24"/>
          <w:szCs w:val="24"/>
        </w:rPr>
        <w:t>Vendor’s ceasing</w:t>
      </w:r>
      <w:r w:rsidRPr="00CC0674">
        <w:rPr>
          <w:rFonts w:ascii="Times New Roman" w:hAnsi="Times New Roman" w:cs="Times New Roman"/>
          <w:b w:val="0"/>
          <w:sz w:val="24"/>
          <w:szCs w:val="24"/>
        </w:rPr>
        <w:t xml:space="preserve"> of maintenance and support of the software; or</w:t>
      </w: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p>
    <w:p w:rsidR="00632B64" w:rsidRDefault="00632B64" w:rsidP="00632B64">
      <w:pPr>
        <w:tabs>
          <w:tab w:val="left" w:pos="2880"/>
        </w:tabs>
        <w:spacing w:line="276" w:lineRule="auto"/>
        <w:ind w:left="2880" w:hanging="720"/>
        <w:jc w:val="both"/>
        <w:rPr>
          <w:rFonts w:ascii="Times New Roman" w:hAnsi="Times New Roman" w:cs="Times New Roman"/>
          <w:b w:val="0"/>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Pr="00CC0674">
        <w:rPr>
          <w:rFonts w:ascii="Times New Roman" w:hAnsi="Times New Roman" w:cs="Times New Roman"/>
          <w:b w:val="0"/>
          <w:sz w:val="24"/>
          <w:szCs w:val="24"/>
        </w:rPr>
        <w:t>Such other condition as may be statutorily imposed by the future amendment or enactment of applicable Oklahoma law.</w:t>
      </w:r>
    </w:p>
    <w:p w:rsidR="00632B64" w:rsidRPr="002F0927" w:rsidRDefault="00632B64" w:rsidP="00632B64">
      <w:pPr>
        <w:tabs>
          <w:tab w:val="left" w:pos="2880"/>
        </w:tabs>
        <w:spacing w:line="276" w:lineRule="auto"/>
        <w:jc w:val="both"/>
        <w:rPr>
          <w:rFonts w:ascii="Times New Roman" w:hAnsi="Times New Roman" w:cs="Times New Roman"/>
          <w:b w:val="0"/>
          <w:sz w:val="24"/>
          <w:szCs w:val="24"/>
        </w:rPr>
      </w:pPr>
    </w:p>
    <w:p w:rsidR="00632B64" w:rsidRPr="008D664E"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8D664E">
        <w:rPr>
          <w:rFonts w:ascii="Times New Roman" w:hAnsi="Times New Roman" w:cs="Times New Roman"/>
          <w:sz w:val="24"/>
          <w:szCs w:val="24"/>
        </w:rPr>
        <w:t>Commercial Off The Shelf Software</w:t>
      </w:r>
    </w:p>
    <w:p w:rsidR="00632B64" w:rsidRDefault="00632B64" w:rsidP="00632B64">
      <w:pPr>
        <w:tabs>
          <w:tab w:val="left" w:pos="2880"/>
        </w:tabs>
        <w:spacing w:line="276" w:lineRule="auto"/>
        <w:jc w:val="both"/>
        <w:rPr>
          <w:rFonts w:ascii="Times New Roman" w:hAnsi="Times New Roman" w:cs="Times New Roman"/>
          <w:b w:val="0"/>
          <w:sz w:val="24"/>
          <w:szCs w:val="24"/>
        </w:rPr>
      </w:pPr>
    </w:p>
    <w:p w:rsidR="00632B64" w:rsidRPr="008D664E" w:rsidRDefault="00632B64" w:rsidP="00632B64">
      <w:pPr>
        <w:tabs>
          <w:tab w:val="left" w:pos="2880"/>
        </w:tabs>
        <w:spacing w:line="276" w:lineRule="auto"/>
        <w:ind w:left="2160"/>
        <w:jc w:val="both"/>
        <w:rPr>
          <w:rFonts w:ascii="Times New Roman" w:hAnsi="Times New Roman" w:cs="Times New Roman"/>
          <w:b w:val="0"/>
          <w:sz w:val="24"/>
          <w:szCs w:val="24"/>
        </w:rPr>
      </w:pPr>
      <w:r w:rsidRPr="008D664E">
        <w:rPr>
          <w:rFonts w:ascii="Times New Roman" w:hAnsi="Times New Roman" w:cs="Times New Roman"/>
          <w:b w:val="0"/>
          <w:sz w:val="24"/>
          <w:szCs w:val="24"/>
        </w:rPr>
        <w:t>If Vendor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rsidR="00632B64" w:rsidRPr="008D664E"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Pr="00C01E30" w:rsidRDefault="00632B64" w:rsidP="007A3D8B">
      <w:pPr>
        <w:pStyle w:val="ListParagraph"/>
        <w:numPr>
          <w:ilvl w:val="0"/>
          <w:numId w:val="25"/>
        </w:numPr>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Intellectual Property Ownership</w:t>
      </w:r>
    </w:p>
    <w:p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The following terms apply to ownership and rights related to Intellectual Property:</w:t>
      </w:r>
    </w:p>
    <w:p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Pr="002F0927" w:rsidRDefault="00632B64" w:rsidP="007A3D8B">
      <w:pPr>
        <w:pStyle w:val="ListParagraph"/>
        <w:numPr>
          <w:ilvl w:val="0"/>
          <w:numId w:val="26"/>
        </w:numPr>
        <w:tabs>
          <w:tab w:val="left" w:pos="2880"/>
        </w:tabs>
        <w:spacing w:line="276" w:lineRule="auto"/>
        <w:ind w:hanging="630"/>
        <w:jc w:val="both"/>
        <w:rPr>
          <w:rFonts w:ascii="Times New Roman" w:hAnsi="Times New Roman" w:cs="Times New Roman"/>
          <w:b w:val="0"/>
          <w:sz w:val="24"/>
          <w:szCs w:val="24"/>
        </w:rPr>
      </w:pPr>
      <w:r w:rsidRPr="002F0927">
        <w:rPr>
          <w:rFonts w:ascii="Times New Roman" w:hAnsi="Times New Roman" w:cs="Times New Roman"/>
          <w:b w:val="0"/>
          <w:sz w:val="24"/>
          <w:szCs w:val="24"/>
        </w:rPr>
        <w:t>As between Vendor and Customer, the Work Product and Intellectual Property Rights therein are and shall be owned exclusively by Customer, and not Vendor. Vendor specifically agrees that the Work Product shall be considered “works made for hire” and that the Work Product shall, upon creation, be owned exclusively by Customer. To the extent that the Work Product, under applicable law, may not be considered works made for hire, Vendor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Vendor acknowledges that Vendor and Customer do not intend Vendor to be a joint author of the Work Product within the meaning of the Copyright Act of 1976. Customer shall have access, during normal business hours (Monday through Friday, 8:00 a.m. to 5:00 p.m.) and upon reasonable prior notice to Vendor, to all Vendor materials, premises and computer files containing the Work Product. Vendor and Customer, as appropriate, will cooperate with one another and execute such other documents as may be reasonably appropriate to achieve the objectives herein. No license or other right is granted under the Contract to any Third Party Intellectual Property, except as may be incorporated in the Work Product by Vendor.</w:t>
      </w:r>
    </w:p>
    <w:p w:rsidR="00632B64" w:rsidRPr="00F95A90" w:rsidRDefault="00632B64" w:rsidP="00632B64">
      <w:pPr>
        <w:pStyle w:val="ListParagraph"/>
        <w:spacing w:line="276" w:lineRule="auto"/>
        <w:ind w:left="1080"/>
        <w:jc w:val="both"/>
        <w:rPr>
          <w:rFonts w:ascii="Times New Roman" w:hAnsi="Times New Roman" w:cs="Times New Roman"/>
          <w:sz w:val="24"/>
          <w:szCs w:val="24"/>
        </w:rPr>
      </w:pPr>
    </w:p>
    <w:p w:rsidR="00632B64" w:rsidRPr="00470007"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F95A90">
        <w:rPr>
          <w:rFonts w:ascii="Times New Roman" w:hAnsi="Times New Roman" w:cs="Times New Roman"/>
          <w:b w:val="0"/>
          <w:sz w:val="24"/>
          <w:szCs w:val="24"/>
        </w:rPr>
        <w:t xml:space="preserve">Vendor, upon request and without further consideration, shall perform any acts that may be deemed reasonably necessary or desirable by Customer to evidence more fully the transfer of ownership and/or registration of all Intellectual Property Rights in all Work Product to Customer to </w:t>
      </w:r>
      <w:r>
        <w:rPr>
          <w:rFonts w:ascii="Times New Roman" w:hAnsi="Times New Roman" w:cs="Times New Roman"/>
          <w:b w:val="0"/>
          <w:sz w:val="24"/>
          <w:szCs w:val="24"/>
        </w:rPr>
        <w:t>the fullest extent possible including, but not limited to,</w:t>
      </w:r>
      <w:r w:rsidRPr="00F95A90">
        <w:rPr>
          <w:rFonts w:ascii="Times New Roman" w:hAnsi="Times New Roman" w:cs="Times New Roman"/>
          <w:b w:val="0"/>
          <w:sz w:val="24"/>
          <w:szCs w:val="24"/>
        </w:rPr>
        <w:t xml:space="preserve"> the execution, </w:t>
      </w:r>
      <w:r>
        <w:rPr>
          <w:rFonts w:ascii="Times New Roman" w:hAnsi="Times New Roman" w:cs="Times New Roman"/>
          <w:b w:val="0"/>
          <w:sz w:val="24"/>
          <w:szCs w:val="24"/>
        </w:rPr>
        <w:t xml:space="preserve">acknowledgement </w:t>
      </w:r>
      <w:r w:rsidRPr="00F95A90">
        <w:rPr>
          <w:rFonts w:ascii="Times New Roman" w:hAnsi="Times New Roman" w:cs="Times New Roman"/>
          <w:b w:val="0"/>
          <w:sz w:val="24"/>
          <w:szCs w:val="24"/>
        </w:rPr>
        <w:t>and delivery of such further documents in a form determined by Customer. In the</w:t>
      </w:r>
      <w:r>
        <w:rPr>
          <w:rFonts w:ascii="Times New Roman" w:hAnsi="Times New Roman" w:cs="Times New Roman"/>
          <w:b w:val="0"/>
          <w:sz w:val="24"/>
          <w:szCs w:val="24"/>
        </w:rPr>
        <w:t xml:space="preserve"> </w:t>
      </w:r>
      <w:r w:rsidRPr="00F95A90">
        <w:rPr>
          <w:rFonts w:ascii="Times New Roman" w:hAnsi="Times New Roman" w:cs="Times New Roman"/>
          <w:b w:val="0"/>
          <w:sz w:val="24"/>
          <w:szCs w:val="24"/>
        </w:rPr>
        <w:t>event Customer shall be unable to obtain Vendor’s signature due to the dissolution of Vendor or Vendor’s failure to respond to Customer’s repeated requests for such signature on any document reasonably necessary for any purpose set forth in the foregoing sentence, Vendor her</w:t>
      </w:r>
      <w:r w:rsidR="00C041DC">
        <w:rPr>
          <w:rFonts w:ascii="Times New Roman" w:hAnsi="Times New Roman" w:cs="Times New Roman"/>
          <w:b w:val="0"/>
          <w:sz w:val="24"/>
          <w:szCs w:val="24"/>
        </w:rPr>
        <w:t>e</w:t>
      </w:r>
      <w:r w:rsidRPr="00F95A90">
        <w:rPr>
          <w:rFonts w:ascii="Times New Roman" w:hAnsi="Times New Roman" w:cs="Times New Roman"/>
          <w:b w:val="0"/>
          <w:sz w:val="24"/>
          <w:szCs w:val="24"/>
        </w:rPr>
        <w:t xml:space="preserve">by irrevocably designates and appoints Customer and its duly authorized officers and agents as Vendor’s agent and Vendor’s attorney-in-fact to act for and in Vendor’s behalf and stead to execute and file any such document and to do all other lawfully permitted acts to further any such purpose with the same force and effect as if executed and delivered by Vendor, provided however </w:t>
      </w:r>
      <w:r>
        <w:rPr>
          <w:rFonts w:ascii="Times New Roman" w:hAnsi="Times New Roman" w:cs="Times New Roman"/>
          <w:b w:val="0"/>
          <w:sz w:val="24"/>
          <w:szCs w:val="24"/>
        </w:rPr>
        <w:t>t</w:t>
      </w:r>
      <w:r w:rsidRPr="00F95A90">
        <w:rPr>
          <w:rFonts w:ascii="Times New Roman" w:hAnsi="Times New Roman" w:cs="Times New Roman"/>
          <w:b w:val="0"/>
          <w:sz w:val="24"/>
          <w:szCs w:val="24"/>
        </w:rPr>
        <w:t xml:space="preserve">hat no such grant of right to Customer is applicable </w:t>
      </w:r>
      <w:r>
        <w:rPr>
          <w:rFonts w:ascii="Times New Roman" w:hAnsi="Times New Roman" w:cs="Times New Roman"/>
          <w:b w:val="0"/>
          <w:sz w:val="24"/>
          <w:szCs w:val="24"/>
        </w:rPr>
        <w:t>if Vendor fails to execute any  d</w:t>
      </w:r>
      <w:r w:rsidRPr="00F95A90">
        <w:rPr>
          <w:rFonts w:ascii="Times New Roman" w:hAnsi="Times New Roman" w:cs="Times New Roman"/>
          <w:b w:val="0"/>
          <w:sz w:val="24"/>
          <w:szCs w:val="24"/>
        </w:rPr>
        <w:t>ocument due to a good faith dispute by Vendor with respect to such document. It is understood that such power is coupled with an interest and is therefore irrevocable. Customer shall have the full and sole power to prosecute such applications and to take all other action concerning the Work Product, and Vendor shall cooperate, at Customer’s sole expense, in the preparation and prosecution of all such applications and in any legal actions and proceedings concerning the Work Product.</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Vendor hereby irrevocably and forever waives, and agrees never to assert, any Moral Rights in or to the Work Product which Vendor may now have or which may accrue to Vendor’s benefit under U.S. or foreign copyright or other laws and any and all other residual rights and benefits which arise under any other applicable law now in force or hereafter e</w:t>
      </w:r>
      <w:r>
        <w:rPr>
          <w:rFonts w:ascii="Times New Roman" w:hAnsi="Times New Roman" w:cs="Times New Roman"/>
          <w:b w:val="0"/>
          <w:sz w:val="24"/>
          <w:szCs w:val="24"/>
        </w:rPr>
        <w:t xml:space="preserve">nacted. Vendor acknowledges the </w:t>
      </w:r>
      <w:r w:rsidRPr="00470007">
        <w:rPr>
          <w:rFonts w:ascii="Times New Roman" w:hAnsi="Times New Roman" w:cs="Times New Roman"/>
          <w:b w:val="0"/>
          <w:sz w:val="24"/>
          <w:szCs w:val="24"/>
        </w:rPr>
        <w:t xml:space="preserve">receipt of equitable compensation for its assignment and waiver of such Moral Rights. </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All documents, information and materials forwarded to Vendor by Customer for </w:t>
      </w:r>
      <w:r>
        <w:rPr>
          <w:rFonts w:ascii="Times New Roman" w:hAnsi="Times New Roman" w:cs="Times New Roman"/>
          <w:b w:val="0"/>
          <w:sz w:val="24"/>
          <w:szCs w:val="24"/>
        </w:rPr>
        <w:tab/>
      </w:r>
      <w:r w:rsidRPr="00470007">
        <w:rPr>
          <w:rFonts w:ascii="Times New Roman" w:hAnsi="Times New Roman" w:cs="Times New Roman"/>
          <w:b w:val="0"/>
          <w:sz w:val="24"/>
          <w:szCs w:val="24"/>
        </w:rPr>
        <w:t>use in and preparation of the Work Product shall be deemed the confidential information of Customer</w:t>
      </w:r>
      <w:r>
        <w:rPr>
          <w:rFonts w:ascii="Times New Roman" w:hAnsi="Times New Roman" w:cs="Times New Roman"/>
          <w:b w:val="0"/>
          <w:sz w:val="24"/>
          <w:szCs w:val="24"/>
        </w:rPr>
        <w:t xml:space="preserve">, </w:t>
      </w:r>
      <w:r w:rsidRPr="00470007">
        <w:rPr>
          <w:rFonts w:ascii="Times New Roman" w:hAnsi="Times New Roman" w:cs="Times New Roman"/>
          <w:b w:val="0"/>
          <w:sz w:val="24"/>
          <w:szCs w:val="24"/>
        </w:rPr>
        <w:t xml:space="preserve">subject to the license granted by Customer to Vendor hereunder.  Vendor shall not </w:t>
      </w:r>
      <w:r>
        <w:rPr>
          <w:rFonts w:ascii="Times New Roman" w:hAnsi="Times New Roman" w:cs="Times New Roman"/>
          <w:b w:val="0"/>
          <w:sz w:val="24"/>
          <w:szCs w:val="24"/>
        </w:rPr>
        <w:t xml:space="preserve">otherwise </w:t>
      </w:r>
      <w:r w:rsidRPr="00470007">
        <w:rPr>
          <w:rFonts w:ascii="Times New Roman" w:hAnsi="Times New Roman" w:cs="Times New Roman"/>
          <w:b w:val="0"/>
          <w:sz w:val="24"/>
          <w:szCs w:val="24"/>
        </w:rPr>
        <w:t xml:space="preserve">use, disclose, or permit any </w:t>
      </w:r>
      <w:r>
        <w:rPr>
          <w:rFonts w:ascii="Times New Roman" w:hAnsi="Times New Roman" w:cs="Times New Roman"/>
          <w:b w:val="0"/>
          <w:sz w:val="24"/>
          <w:szCs w:val="24"/>
        </w:rPr>
        <w:t xml:space="preserve">third party </w:t>
      </w:r>
      <w:r w:rsidRPr="00470007">
        <w:rPr>
          <w:rFonts w:ascii="Times New Roman" w:hAnsi="Times New Roman" w:cs="Times New Roman"/>
          <w:b w:val="0"/>
          <w:sz w:val="24"/>
          <w:szCs w:val="24"/>
        </w:rPr>
        <w:t>to use or obtain the Work Product, or any portion thereof, in any manner without the prior written approval of Customer.</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470007">
        <w:rPr>
          <w:rFonts w:ascii="Times New Roman" w:hAnsi="Times New Roman" w:cs="Times New Roman"/>
          <w:b w:val="0"/>
          <w:sz w:val="24"/>
          <w:szCs w:val="24"/>
        </w:rPr>
        <w:t>The</w:t>
      </w:r>
      <w:r>
        <w:rPr>
          <w:rFonts w:ascii="Times New Roman" w:hAnsi="Times New Roman" w:cs="Times New Roman"/>
          <w:b w:val="0"/>
          <w:sz w:val="24"/>
          <w:szCs w:val="24"/>
        </w:rPr>
        <w:t>se provisions are</w:t>
      </w:r>
      <w:r w:rsidRPr="00470007">
        <w:rPr>
          <w:rFonts w:ascii="Times New Roman" w:hAnsi="Times New Roman" w:cs="Times New Roman"/>
          <w:b w:val="0"/>
          <w:sz w:val="24"/>
          <w:szCs w:val="24"/>
        </w:rPr>
        <w:t xml:space="preserve"> intended to protect Customer’s proprietary rights pertaining to the </w:t>
      </w:r>
      <w:r>
        <w:rPr>
          <w:rFonts w:ascii="Times New Roman" w:hAnsi="Times New Roman" w:cs="Times New Roman"/>
          <w:b w:val="0"/>
          <w:sz w:val="24"/>
          <w:szCs w:val="24"/>
        </w:rPr>
        <w:t>Work Product</w:t>
      </w:r>
      <w:r w:rsidRPr="00470007">
        <w:rPr>
          <w:rFonts w:ascii="Times New Roman" w:hAnsi="Times New Roman" w:cs="Times New Roman"/>
          <w:b w:val="0"/>
          <w:sz w:val="24"/>
          <w:szCs w:val="24"/>
        </w:rPr>
        <w:t xml:space="preserve"> and the Intel</w:t>
      </w:r>
      <w:r>
        <w:rPr>
          <w:rFonts w:ascii="Times New Roman" w:hAnsi="Times New Roman" w:cs="Times New Roman"/>
          <w:b w:val="0"/>
          <w:sz w:val="24"/>
          <w:szCs w:val="24"/>
        </w:rPr>
        <w:t>lectual Property Rights therein</w:t>
      </w:r>
      <w:r w:rsidRPr="00470007">
        <w:rPr>
          <w:rFonts w:ascii="Times New Roman" w:hAnsi="Times New Roman" w:cs="Times New Roman"/>
          <w:b w:val="0"/>
          <w:sz w:val="24"/>
          <w:szCs w:val="24"/>
        </w:rPr>
        <w:t xml:space="preserve"> and any misuse of such rights would cause substantial and irreparable harm to Customer’s business. </w:t>
      </w:r>
      <w:r>
        <w:rPr>
          <w:rFonts w:ascii="Times New Roman" w:hAnsi="Times New Roman" w:cs="Times New Roman"/>
          <w:b w:val="0"/>
          <w:sz w:val="24"/>
          <w:szCs w:val="24"/>
        </w:rPr>
        <w:t xml:space="preserve">Therefore, Vendor </w:t>
      </w:r>
      <w:r w:rsidRPr="00470007">
        <w:rPr>
          <w:rFonts w:ascii="Times New Roman" w:hAnsi="Times New Roman" w:cs="Times New Roman"/>
          <w:b w:val="0"/>
          <w:sz w:val="24"/>
          <w:szCs w:val="24"/>
        </w:rPr>
        <w:t xml:space="preserve">acknowledges and stipulates that a court of competent jurisdiction may immediately enjoin a material breach of the </w:t>
      </w:r>
      <w:r>
        <w:rPr>
          <w:rFonts w:ascii="Times New Roman" w:hAnsi="Times New Roman" w:cs="Times New Roman"/>
          <w:b w:val="0"/>
          <w:sz w:val="24"/>
          <w:szCs w:val="24"/>
        </w:rPr>
        <w:t>Vendor’s obligations with</w:t>
      </w:r>
      <w:r w:rsidRPr="00470007">
        <w:rPr>
          <w:rFonts w:ascii="Times New Roman" w:hAnsi="Times New Roman" w:cs="Times New Roman"/>
          <w:b w:val="0"/>
          <w:sz w:val="24"/>
          <w:szCs w:val="24"/>
        </w:rPr>
        <w:t xml:space="preserve"> </w:t>
      </w:r>
      <w:r>
        <w:rPr>
          <w:rFonts w:ascii="Times New Roman" w:hAnsi="Times New Roman" w:cs="Times New Roman"/>
          <w:b w:val="0"/>
          <w:sz w:val="24"/>
          <w:szCs w:val="24"/>
        </w:rPr>
        <w:t>r</w:t>
      </w:r>
      <w:r w:rsidRPr="00470007">
        <w:rPr>
          <w:rFonts w:ascii="Times New Roman" w:hAnsi="Times New Roman" w:cs="Times New Roman"/>
          <w:b w:val="0"/>
          <w:sz w:val="24"/>
          <w:szCs w:val="24"/>
        </w:rPr>
        <w:t>espect to confidentiality provisions of th</w:t>
      </w:r>
      <w:r>
        <w:rPr>
          <w:rFonts w:ascii="Times New Roman" w:hAnsi="Times New Roman" w:cs="Times New Roman"/>
          <w:b w:val="0"/>
          <w:sz w:val="24"/>
          <w:szCs w:val="24"/>
        </w:rPr>
        <w:t>e</w:t>
      </w:r>
      <w:r w:rsidRPr="00470007">
        <w:rPr>
          <w:rFonts w:ascii="Times New Roman" w:hAnsi="Times New Roman" w:cs="Times New Roman"/>
          <w:b w:val="0"/>
          <w:sz w:val="24"/>
          <w:szCs w:val="24"/>
        </w:rPr>
        <w:t xml:space="preserve"> Contract and the Work Product and a Customer’s Intellectual Property Rights, upon a request by Customer, without requiring proof of irreparable injury</w:t>
      </w:r>
      <w:r w:rsidR="00C041DC">
        <w:rPr>
          <w:rFonts w:ascii="Times New Roman" w:hAnsi="Times New Roman" w:cs="Times New Roman"/>
          <w:b w:val="0"/>
          <w:sz w:val="24"/>
          <w:szCs w:val="24"/>
        </w:rPr>
        <w:t>,</w:t>
      </w:r>
      <w:r w:rsidRPr="00470007">
        <w:rPr>
          <w:rFonts w:ascii="Times New Roman" w:hAnsi="Times New Roman" w:cs="Times New Roman"/>
          <w:b w:val="0"/>
          <w:sz w:val="24"/>
          <w:szCs w:val="24"/>
        </w:rPr>
        <w:t xml:space="preserve"> as same is presumed. </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Upon the request of Customer, but in any event upon termination or expiration of this Contract or a statement of work, Vendor shall surrender to Customer all documents and things pertaining to the Work Product, generated or developed by Vendor or furnished by Customer to Vendor, including all materials embodying </w:t>
      </w:r>
      <w:r>
        <w:rPr>
          <w:rFonts w:ascii="Times New Roman" w:hAnsi="Times New Roman" w:cs="Times New Roman"/>
          <w:b w:val="0"/>
          <w:sz w:val="24"/>
          <w:szCs w:val="24"/>
        </w:rPr>
        <w:t>the Work Product, any</w:t>
      </w:r>
      <w:r w:rsidRPr="00470007">
        <w:rPr>
          <w:rFonts w:ascii="Times New Roman" w:hAnsi="Times New Roman" w:cs="Times New Roman"/>
          <w:b w:val="0"/>
          <w:sz w:val="24"/>
          <w:szCs w:val="24"/>
        </w:rPr>
        <w:t xml:space="preserve"> Customer confidential information and Intellectual Property Rights in such Work Product, regardless of whether complete or incomplete. This section is intended to apply to all Work Product as well as to all documents and things furnished to Vendor by Customer or by anyone else that pertains to the Work Product.</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Customer hereby grants to Vendor a non-transferable, non-exclusive, royalty-free, fully paid license to use any Work Product sol</w:t>
      </w:r>
      <w:r>
        <w:rPr>
          <w:rFonts w:ascii="Times New Roman" w:hAnsi="Times New Roman" w:cs="Times New Roman"/>
          <w:b w:val="0"/>
          <w:sz w:val="24"/>
          <w:szCs w:val="24"/>
        </w:rPr>
        <w:t>ely as necessary to provide s</w:t>
      </w:r>
      <w:r w:rsidRPr="00470007">
        <w:rPr>
          <w:rFonts w:ascii="Times New Roman" w:hAnsi="Times New Roman" w:cs="Times New Roman"/>
          <w:b w:val="0"/>
          <w:sz w:val="24"/>
          <w:szCs w:val="24"/>
        </w:rPr>
        <w:t>ervices to Custom</w:t>
      </w:r>
      <w:r>
        <w:rPr>
          <w:rFonts w:ascii="Times New Roman" w:hAnsi="Times New Roman" w:cs="Times New Roman"/>
          <w:b w:val="0"/>
          <w:sz w:val="24"/>
          <w:szCs w:val="24"/>
        </w:rPr>
        <w:t>er. Except as provided in this s</w:t>
      </w:r>
      <w:r w:rsidRPr="00470007">
        <w:rPr>
          <w:rFonts w:ascii="Times New Roman" w:hAnsi="Times New Roman" w:cs="Times New Roman"/>
          <w:b w:val="0"/>
          <w:sz w:val="24"/>
          <w:szCs w:val="24"/>
        </w:rPr>
        <w:t>ection, neither Vendor nor any subcontractor shall have the right to use the Work Product in connection with the provision of services to its other customers without the prior written consent of Customer, which consent may be withheld in Customer’s sole discretion.</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Pr="00162F88" w:rsidRDefault="00632B64" w:rsidP="007A3D8B">
      <w:pPr>
        <w:pStyle w:val="ListParagraph"/>
        <w:numPr>
          <w:ilvl w:val="0"/>
          <w:numId w:val="26"/>
        </w:numPr>
        <w:spacing w:line="276" w:lineRule="auto"/>
        <w:jc w:val="both"/>
        <w:rPr>
          <w:rFonts w:ascii="Times New Roman" w:hAnsi="Times New Roman" w:cs="Times New Roman"/>
          <w:sz w:val="24"/>
          <w:szCs w:val="24"/>
        </w:rPr>
      </w:pPr>
      <w:r w:rsidRPr="00162F88">
        <w:rPr>
          <w:rFonts w:ascii="Times New Roman" w:hAnsi="Times New Roman" w:cs="Times New Roman"/>
          <w:b w:val="0"/>
          <w:sz w:val="24"/>
          <w:szCs w:val="24"/>
        </w:rPr>
        <w:t>To the extent that any Third Party Intellectual Property is embodied or reflected in the Work Product or is necessary to provide services, Vendor shall obtain from the applicable third party for the Customer’s benefit, an irrevocable, perpetual, non-exclusive, worldwide, royalty-free license, solely for Customer’s internal business purposes; likewise, with respect to any Vendor Intellectual Property embodied or reflected in the Work Product or necessary to provide services, Vendor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Third Party Intellectual Property or Vendor Intellectual Property embodied in or delivered to Customer in conjunction with the Work Product and (ii) authorize others to do any or all of the foregoing. Vendor agrees to notify Customer on delivery of the Work Product or services if such materials include any Third Party Intellectual Property. The foregoing license includes the right to sublicense third parties, solely for the purpose of engaging such third parties to assist or carry out Customer’s internal business use of the Work Product. Except for the preceding license, all rights in Vendor Intellectual Property remain in Vendor.  On request, Vendor shall provide Customer with documentation indicating a third party’s written approval for Vendor to use any Third Party Intellectual Property that may be embodied or reflected in the Work Product.</w:t>
      </w:r>
    </w:p>
    <w:p w:rsidR="00632B64" w:rsidRDefault="00632B64" w:rsidP="00632B64">
      <w:pPr>
        <w:pStyle w:val="ListParagraph"/>
        <w:spacing w:line="276" w:lineRule="auto"/>
        <w:ind w:left="2160" w:hanging="720"/>
        <w:jc w:val="both"/>
        <w:rPr>
          <w:rFonts w:ascii="Times New Roman" w:hAnsi="Times New Roman" w:cs="Times New Roman"/>
          <w:sz w:val="24"/>
          <w:szCs w:val="24"/>
        </w:rPr>
      </w:pPr>
    </w:p>
    <w:p w:rsidR="00632B64" w:rsidRPr="00162F88" w:rsidRDefault="00420EDA" w:rsidP="00420EDA">
      <w:pPr>
        <w:pStyle w:val="ListParagraph"/>
        <w:numPr>
          <w:ilvl w:val="0"/>
          <w:numId w:val="26"/>
        </w:numPr>
        <w:tabs>
          <w:tab w:val="left" w:pos="2520"/>
        </w:tabs>
        <w:spacing w:line="276" w:lineRule="auto"/>
        <w:ind w:hanging="450"/>
        <w:jc w:val="both"/>
        <w:rPr>
          <w:rFonts w:ascii="Times New Roman" w:hAnsi="Times New Roman" w:cs="Times New Roman"/>
          <w:sz w:val="24"/>
          <w:szCs w:val="24"/>
        </w:rPr>
      </w:pPr>
      <w:r>
        <w:rPr>
          <w:rFonts w:ascii="Times New Roman" w:hAnsi="Times New Roman" w:cs="Times New Roman"/>
          <w:b w:val="0"/>
          <w:sz w:val="24"/>
          <w:szCs w:val="24"/>
        </w:rPr>
        <w:t xml:space="preserve">     </w:t>
      </w:r>
      <w:r w:rsidR="00632B64" w:rsidRPr="00470007">
        <w:rPr>
          <w:rFonts w:ascii="Times New Roman" w:hAnsi="Times New Roman" w:cs="Times New Roman"/>
          <w:b w:val="0"/>
          <w:sz w:val="24"/>
          <w:szCs w:val="24"/>
        </w:rPr>
        <w:t xml:space="preserve">Vendor agrees that it shall have written agreement(s) that are consistent with the provisions hereof related to Work Product and Intellectual Property Rights with </w:t>
      </w:r>
      <w:r w:rsidR="00632B64">
        <w:rPr>
          <w:rFonts w:ascii="Times New Roman" w:hAnsi="Times New Roman" w:cs="Times New Roman"/>
          <w:b w:val="0"/>
          <w:sz w:val="24"/>
          <w:szCs w:val="24"/>
        </w:rPr>
        <w:tab/>
      </w:r>
      <w:r w:rsidR="00632B64" w:rsidRPr="00470007">
        <w:rPr>
          <w:rFonts w:ascii="Times New Roman" w:hAnsi="Times New Roman" w:cs="Times New Roman"/>
          <w:b w:val="0"/>
          <w:sz w:val="24"/>
          <w:szCs w:val="24"/>
        </w:rPr>
        <w:t xml:space="preserve">any employees, agents, consultants, contractors or subcontractors providing </w:t>
      </w:r>
      <w:r w:rsidR="00632B64">
        <w:rPr>
          <w:rFonts w:ascii="Times New Roman" w:hAnsi="Times New Roman" w:cs="Times New Roman"/>
          <w:b w:val="0"/>
          <w:sz w:val="24"/>
          <w:szCs w:val="24"/>
        </w:rPr>
        <w:t>s</w:t>
      </w:r>
      <w:r w:rsidR="00632B64" w:rsidRPr="00470007">
        <w:rPr>
          <w:rFonts w:ascii="Times New Roman" w:hAnsi="Times New Roman" w:cs="Times New Roman"/>
          <w:b w:val="0"/>
          <w:sz w:val="24"/>
          <w:szCs w:val="24"/>
        </w:rPr>
        <w:t xml:space="preserve">ervices or Work Product pursuant to the Contract, prior to the provision of such </w:t>
      </w:r>
      <w:r w:rsidR="00632B64">
        <w:rPr>
          <w:rFonts w:ascii="Times New Roman" w:hAnsi="Times New Roman" w:cs="Times New Roman"/>
          <w:b w:val="0"/>
          <w:sz w:val="24"/>
          <w:szCs w:val="24"/>
        </w:rPr>
        <w:t>s</w:t>
      </w:r>
      <w:r w:rsidR="00632B64" w:rsidRPr="00470007">
        <w:rPr>
          <w:rFonts w:ascii="Times New Roman" w:hAnsi="Times New Roman" w:cs="Times New Roman"/>
          <w:b w:val="0"/>
          <w:sz w:val="24"/>
          <w:szCs w:val="24"/>
        </w:rPr>
        <w:t>ervices or Work Product and that it shall maintain such written agreements at all times during performance of this Contract</w:t>
      </w:r>
      <w:r w:rsidR="00632B64">
        <w:rPr>
          <w:rFonts w:ascii="Times New Roman" w:hAnsi="Times New Roman" w:cs="Times New Roman"/>
          <w:b w:val="0"/>
          <w:sz w:val="24"/>
          <w:szCs w:val="24"/>
        </w:rPr>
        <w:t xml:space="preserve"> </w:t>
      </w:r>
      <w:r w:rsidR="00632B64" w:rsidRPr="00470007">
        <w:rPr>
          <w:rFonts w:ascii="Times New Roman" w:hAnsi="Times New Roman" w:cs="Times New Roman"/>
          <w:b w:val="0"/>
          <w:sz w:val="24"/>
          <w:szCs w:val="24"/>
        </w:rPr>
        <w:t xml:space="preserve">which are sufficient to support </w:t>
      </w:r>
      <w:r w:rsidR="00632B64">
        <w:rPr>
          <w:rFonts w:ascii="Times New Roman" w:hAnsi="Times New Roman" w:cs="Times New Roman"/>
          <w:b w:val="0"/>
          <w:sz w:val="24"/>
          <w:szCs w:val="24"/>
        </w:rPr>
        <w:t>all performance and</w:t>
      </w:r>
      <w:r w:rsidR="00632B64" w:rsidRPr="00470007">
        <w:rPr>
          <w:rFonts w:ascii="Times New Roman" w:hAnsi="Times New Roman" w:cs="Times New Roman"/>
          <w:b w:val="0"/>
          <w:sz w:val="24"/>
          <w:szCs w:val="24"/>
        </w:rPr>
        <w:t xml:space="preserve"> grants of rights by Vendor. Copies of such agreements shall be provided to the Customer promptly upon request.</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Default="00632B64" w:rsidP="003C64FE">
      <w:pPr>
        <w:pStyle w:val="ListParagraph"/>
        <w:numPr>
          <w:ilvl w:val="0"/>
          <w:numId w:val="26"/>
        </w:numPr>
        <w:spacing w:line="276" w:lineRule="auto"/>
        <w:ind w:hanging="540"/>
        <w:jc w:val="both"/>
        <w:rPr>
          <w:rFonts w:ascii="Times New Roman" w:hAnsi="Times New Roman" w:cs="Times New Roman"/>
          <w:sz w:val="24"/>
          <w:szCs w:val="24"/>
        </w:rPr>
      </w:pPr>
      <w:r w:rsidRPr="00470007">
        <w:rPr>
          <w:rFonts w:ascii="Times New Roman" w:hAnsi="Times New Roman" w:cs="Times New Roman"/>
          <w:b w:val="0"/>
          <w:sz w:val="24"/>
          <w:szCs w:val="24"/>
        </w:rPr>
        <w:t xml:space="preserve">To the extent not inconsistent with Customer’s rights in the Work Product or </w:t>
      </w:r>
      <w:r>
        <w:rPr>
          <w:rFonts w:ascii="Times New Roman" w:hAnsi="Times New Roman" w:cs="Times New Roman"/>
          <w:b w:val="0"/>
          <w:sz w:val="24"/>
          <w:szCs w:val="24"/>
        </w:rPr>
        <w:t>other provisions</w:t>
      </w:r>
      <w:r w:rsidRPr="00470007">
        <w:rPr>
          <w:rFonts w:ascii="Times New Roman" w:hAnsi="Times New Roman" w:cs="Times New Roman"/>
          <w:b w:val="0"/>
          <w:sz w:val="24"/>
          <w:szCs w:val="24"/>
        </w:rPr>
        <w:t xml:space="preserve">, nothing in this Contract shall preclude Vendor from developing for itself, or for others, materials which are competitive with those produced as a </w:t>
      </w:r>
      <w:r>
        <w:rPr>
          <w:rFonts w:ascii="Times New Roman" w:hAnsi="Times New Roman" w:cs="Times New Roman"/>
          <w:b w:val="0"/>
          <w:sz w:val="24"/>
          <w:szCs w:val="24"/>
        </w:rPr>
        <w:t>result of the s</w:t>
      </w:r>
      <w:r w:rsidRPr="00470007">
        <w:rPr>
          <w:rFonts w:ascii="Times New Roman" w:hAnsi="Times New Roman" w:cs="Times New Roman"/>
          <w:b w:val="0"/>
          <w:sz w:val="24"/>
          <w:szCs w:val="24"/>
        </w:rPr>
        <w:t xml:space="preserve">ervices provided under the Contract, provided that no Work Product is utilized, and no Intellectual Property Rights of Customer therein are infringed by such competitive materials. To the extent that Vendor wishes to use the Work </w:t>
      </w:r>
      <w:r>
        <w:rPr>
          <w:rFonts w:ascii="Times New Roman" w:hAnsi="Times New Roman" w:cs="Times New Roman"/>
          <w:b w:val="0"/>
          <w:sz w:val="24"/>
          <w:szCs w:val="24"/>
        </w:rPr>
        <w:t>Product</w:t>
      </w:r>
      <w:r w:rsidRPr="00470007">
        <w:rPr>
          <w:rFonts w:ascii="Times New Roman" w:hAnsi="Times New Roman" w:cs="Times New Roman"/>
          <w:b w:val="0"/>
          <w:sz w:val="24"/>
          <w:szCs w:val="24"/>
        </w:rPr>
        <w:t xml:space="preserve"> or acquire licensed rights in certain Intellectual Property Rights of Customer therein in order to offer competitive goods or services to third parties, Vendor and Customer agree to negotiate in good faith regarding an</w:t>
      </w:r>
      <w:r>
        <w:rPr>
          <w:rFonts w:ascii="Times New Roman" w:hAnsi="Times New Roman" w:cs="Times New Roman"/>
          <w:b w:val="0"/>
          <w:sz w:val="24"/>
          <w:szCs w:val="24"/>
        </w:rPr>
        <w:t xml:space="preserve"> appropriate</w:t>
      </w:r>
      <w:r w:rsidRPr="00470007">
        <w:rPr>
          <w:rFonts w:ascii="Times New Roman" w:hAnsi="Times New Roman" w:cs="Times New Roman"/>
          <w:b w:val="0"/>
          <w:sz w:val="24"/>
          <w:szCs w:val="24"/>
        </w:rPr>
        <w:t xml:space="preserve"> license and royalty agreement to allow for such.</w:t>
      </w:r>
    </w:p>
    <w:p w:rsidR="00632B64" w:rsidRPr="00470007" w:rsidRDefault="00632B64" w:rsidP="00632B64">
      <w:pPr>
        <w:pStyle w:val="ListParagraph"/>
        <w:ind w:left="2160" w:hanging="720"/>
        <w:rPr>
          <w:rFonts w:ascii="Times New Roman" w:hAnsi="Times New Roman" w:cs="Times New Roman"/>
          <w:b w:val="0"/>
          <w:sz w:val="24"/>
          <w:szCs w:val="24"/>
        </w:rPr>
      </w:pPr>
    </w:p>
    <w:p w:rsidR="00632B64" w:rsidRPr="00AA2ACE" w:rsidRDefault="00632B64" w:rsidP="003C64FE">
      <w:pPr>
        <w:pStyle w:val="ListParagraph"/>
        <w:numPr>
          <w:ilvl w:val="0"/>
          <w:numId w:val="26"/>
        </w:numPr>
        <w:spacing w:line="276" w:lineRule="auto"/>
        <w:ind w:hanging="450"/>
        <w:jc w:val="both"/>
        <w:rPr>
          <w:rFonts w:ascii="Times New Roman" w:hAnsi="Times New Roman" w:cs="Times New Roman"/>
          <w:sz w:val="24"/>
          <w:szCs w:val="24"/>
        </w:rPr>
      </w:pPr>
      <w:r w:rsidRPr="00470007">
        <w:rPr>
          <w:rFonts w:ascii="Times New Roman" w:hAnsi="Times New Roman" w:cs="Times New Roman"/>
          <w:b w:val="0"/>
          <w:sz w:val="24"/>
          <w:szCs w:val="24"/>
        </w:rPr>
        <w:t xml:space="preserve">If any Acquisition pursuant to the Contract is funded wholly or in part with federal funds, the source code and all associated software and related documentation </w:t>
      </w:r>
      <w:r>
        <w:rPr>
          <w:rFonts w:ascii="Times New Roman" w:hAnsi="Times New Roman" w:cs="Times New Roman"/>
          <w:b w:val="0"/>
          <w:sz w:val="24"/>
          <w:szCs w:val="24"/>
        </w:rPr>
        <w:t xml:space="preserve">and materials </w:t>
      </w:r>
      <w:r w:rsidRPr="00470007">
        <w:rPr>
          <w:rFonts w:ascii="Times New Roman" w:hAnsi="Times New Roman" w:cs="Times New Roman"/>
          <w:b w:val="0"/>
          <w:sz w:val="24"/>
          <w:szCs w:val="24"/>
        </w:rPr>
        <w:t>owned by a Customer may be shared with other publicly funded agencies at the discretion of such Customer without permission from or additional compensation to the Vendor.</w:t>
      </w:r>
    </w:p>
    <w:p w:rsidR="00632B64" w:rsidRPr="00AA2ACE" w:rsidRDefault="00632B64" w:rsidP="00632B64">
      <w:pPr>
        <w:pStyle w:val="ListParagraph"/>
        <w:rPr>
          <w:rFonts w:ascii="Times New Roman" w:hAnsi="Times New Roman" w:cs="Times New Roman"/>
          <w:sz w:val="24"/>
          <w:szCs w:val="24"/>
        </w:rPr>
      </w:pPr>
    </w:p>
    <w:p w:rsidR="00632B64" w:rsidRPr="008D664E" w:rsidRDefault="00632B64" w:rsidP="007A3D8B">
      <w:pPr>
        <w:pStyle w:val="ListParagraph"/>
        <w:numPr>
          <w:ilvl w:val="0"/>
          <w:numId w:val="25"/>
        </w:numPr>
        <w:ind w:firstLine="360"/>
        <w:rPr>
          <w:rFonts w:ascii="Times New Roman" w:hAnsi="Times New Roman" w:cs="Times New Roman"/>
          <w:sz w:val="24"/>
          <w:szCs w:val="24"/>
        </w:rPr>
      </w:pPr>
      <w:r w:rsidRPr="008D664E">
        <w:rPr>
          <w:rFonts w:ascii="Times New Roman" w:hAnsi="Times New Roman" w:cs="Times New Roman"/>
          <w:sz w:val="24"/>
          <w:szCs w:val="24"/>
        </w:rPr>
        <w:t>OMES Information Services Relationship</w:t>
      </w:r>
    </w:p>
    <w:p w:rsidR="00632B64" w:rsidRDefault="00632B64" w:rsidP="00632B64">
      <w:pPr>
        <w:pStyle w:val="ListParagraph"/>
        <w:tabs>
          <w:tab w:val="left" w:pos="2880"/>
        </w:tabs>
        <w:spacing w:line="276" w:lineRule="auto"/>
        <w:ind w:left="2160"/>
        <w:jc w:val="both"/>
        <w:rPr>
          <w:rFonts w:ascii="Times New Roman" w:hAnsi="Times New Roman" w:cs="Times New Roman"/>
          <w:sz w:val="24"/>
          <w:szCs w:val="24"/>
        </w:rPr>
      </w:pPr>
    </w:p>
    <w:p w:rsidR="00632B64" w:rsidRPr="008D664E"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sidRPr="008D664E">
        <w:rPr>
          <w:rFonts w:ascii="Times New Roman" w:hAnsi="Times New Roman" w:cs="Times New Roman"/>
          <w:b w:val="0"/>
          <w:sz w:val="24"/>
          <w:szCs w:val="24"/>
        </w:rPr>
        <w:t>Pursuant to the Oklahoma Information Technology Consolidation and Coordination Act, OMES Information Services is designated to purchase information technology and telecommunication products and services on behalf of the State.  The Act directs OMES Information Services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 upon written notification to Vendor.</w:t>
      </w:r>
    </w:p>
    <w:p w:rsidR="00F958A7" w:rsidRPr="008D664E" w:rsidRDefault="00F958A7"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Pr="00C01E30"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Hosting Services</w:t>
      </w:r>
    </w:p>
    <w:p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Default="00420EDA" w:rsidP="00420EDA">
      <w:pPr>
        <w:pStyle w:val="ListParagraph"/>
        <w:tabs>
          <w:tab w:val="left" w:pos="2880"/>
        </w:tabs>
        <w:spacing w:line="276" w:lineRule="auto"/>
        <w:ind w:left="2880" w:hanging="720"/>
        <w:jc w:val="both"/>
        <w:rPr>
          <w:rFonts w:ascii="Times New Roman" w:hAnsi="Times New Roman" w:cs="Times New Roman"/>
          <w:b w:val="0"/>
          <w:sz w:val="24"/>
          <w:szCs w:val="24"/>
        </w:rPr>
      </w:pPr>
      <w:r w:rsidRPr="00420EDA">
        <w:rPr>
          <w:rFonts w:ascii="Times New Roman" w:hAnsi="Times New Roman" w:cs="Times New Roman"/>
          <w:sz w:val="24"/>
          <w:szCs w:val="24"/>
        </w:rPr>
        <w:t>i.</w:t>
      </w:r>
      <w:r>
        <w:rPr>
          <w:rFonts w:ascii="Times New Roman" w:hAnsi="Times New Roman" w:cs="Times New Roman"/>
          <w:b w:val="0"/>
          <w:sz w:val="24"/>
          <w:szCs w:val="24"/>
        </w:rPr>
        <w:t xml:space="preserve">     </w:t>
      </w:r>
      <w:r w:rsidR="0023199D">
        <w:rPr>
          <w:rFonts w:ascii="Times New Roman" w:hAnsi="Times New Roman" w:cs="Times New Roman"/>
          <w:b w:val="0"/>
          <w:sz w:val="24"/>
          <w:szCs w:val="24"/>
        </w:rPr>
        <w:tab/>
      </w:r>
      <w:r w:rsidR="00632B64">
        <w:rPr>
          <w:rFonts w:ascii="Times New Roman" w:hAnsi="Times New Roman" w:cs="Times New Roman"/>
          <w:b w:val="0"/>
          <w:sz w:val="24"/>
          <w:szCs w:val="24"/>
        </w:rPr>
        <w:t>If Vendor hosts Customer Data (as defined in Attachment A) in connection with an Acquisition, the provisions of Attachment A, attached hereto and incorporated herein, apply to such Acquisition.</w:t>
      </w:r>
    </w:p>
    <w:p w:rsidR="00632B64" w:rsidRDefault="00632B64" w:rsidP="00632B64">
      <w:pPr>
        <w:pStyle w:val="ListParagraph"/>
        <w:tabs>
          <w:tab w:val="left" w:pos="2880"/>
        </w:tabs>
        <w:spacing w:line="276" w:lineRule="auto"/>
        <w:ind w:left="2880"/>
        <w:jc w:val="both"/>
        <w:rPr>
          <w:rFonts w:ascii="Times New Roman" w:hAnsi="Times New Roman" w:cs="Times New Roman"/>
          <w:b w:val="0"/>
          <w:sz w:val="24"/>
          <w:szCs w:val="24"/>
        </w:rPr>
      </w:pPr>
    </w:p>
    <w:p w:rsidR="00632B64" w:rsidRPr="00E11D7C" w:rsidRDefault="00420EDA" w:rsidP="00420EDA">
      <w:pPr>
        <w:pStyle w:val="ListParagraph"/>
        <w:tabs>
          <w:tab w:val="left" w:pos="2880"/>
        </w:tabs>
        <w:spacing w:line="276" w:lineRule="auto"/>
        <w:ind w:left="2880" w:hanging="720"/>
        <w:jc w:val="both"/>
        <w:rPr>
          <w:rFonts w:ascii="Times New Roman" w:hAnsi="Times New Roman" w:cs="Times New Roman"/>
          <w:b w:val="0"/>
          <w:sz w:val="24"/>
          <w:szCs w:val="24"/>
        </w:rPr>
      </w:pPr>
      <w:r w:rsidRPr="00420EDA">
        <w:rPr>
          <w:rFonts w:ascii="Times New Roman" w:hAnsi="Times New Roman" w:cs="Times New Roman"/>
          <w:sz w:val="24"/>
          <w:szCs w:val="24"/>
        </w:rPr>
        <w:t>ii.</w:t>
      </w:r>
      <w:r>
        <w:rPr>
          <w:rFonts w:ascii="Times New Roman" w:hAnsi="Times New Roman" w:cs="Times New Roman"/>
          <w:b w:val="0"/>
          <w:sz w:val="24"/>
          <w:szCs w:val="24"/>
        </w:rPr>
        <w:t xml:space="preserve">        </w:t>
      </w:r>
      <w:r w:rsidR="0023199D">
        <w:rPr>
          <w:rFonts w:ascii="Times New Roman" w:hAnsi="Times New Roman" w:cs="Times New Roman"/>
          <w:b w:val="0"/>
          <w:sz w:val="24"/>
          <w:szCs w:val="24"/>
        </w:rPr>
        <w:tab/>
      </w:r>
      <w:r w:rsidR="00632B64" w:rsidRPr="00E11D7C">
        <w:rPr>
          <w:rFonts w:ascii="Times New Roman" w:hAnsi="Times New Roman" w:cs="Times New Roman"/>
          <w:b w:val="0"/>
          <w:sz w:val="24"/>
          <w:szCs w:val="24"/>
        </w:rPr>
        <w:t>If access to Customer Data by Vendor or its subcontractors, affiliates or any other person or entity providing products or services under the Contract contributes to or directly causes a Data Breach (as defined in Attachment A), Vendor shall be responsible for the obliga</w:t>
      </w:r>
      <w:r w:rsidR="00B62CAC">
        <w:rPr>
          <w:rFonts w:ascii="Times New Roman" w:hAnsi="Times New Roman" w:cs="Times New Roman"/>
          <w:b w:val="0"/>
          <w:sz w:val="24"/>
          <w:szCs w:val="24"/>
        </w:rPr>
        <w:t>tions set forth in Attachment A</w:t>
      </w:r>
      <w:r w:rsidR="00632B64" w:rsidRPr="00E11D7C">
        <w:rPr>
          <w:rFonts w:ascii="Times New Roman" w:hAnsi="Times New Roman" w:cs="Times New Roman"/>
          <w:b w:val="0"/>
          <w:sz w:val="24"/>
          <w:szCs w:val="24"/>
        </w:rPr>
        <w:t xml:space="preserve"> related to breach reporting requirements and associated costs.  Likewise if such access contributes to or directly causes a Security Incident (as defined in Attachment A), Vendor shall be responsible for the obligations set forth in Attachment A</w:t>
      </w:r>
      <w:r w:rsidR="00B62CAC">
        <w:rPr>
          <w:rFonts w:ascii="Times New Roman" w:hAnsi="Times New Roman" w:cs="Times New Roman"/>
          <w:b w:val="0"/>
          <w:sz w:val="24"/>
          <w:szCs w:val="24"/>
        </w:rPr>
        <w:t xml:space="preserve">, </w:t>
      </w:r>
      <w:r w:rsidR="00632B64" w:rsidRPr="00E11D7C">
        <w:rPr>
          <w:rFonts w:ascii="Times New Roman" w:hAnsi="Times New Roman" w:cs="Times New Roman"/>
          <w:b w:val="0"/>
          <w:sz w:val="24"/>
          <w:szCs w:val="24"/>
        </w:rPr>
        <w:t xml:space="preserve">as applicable. </w:t>
      </w:r>
    </w:p>
    <w:p w:rsidR="00632B64" w:rsidRDefault="00632B64" w:rsidP="00632B64">
      <w:pPr>
        <w:pStyle w:val="ListParagraph"/>
        <w:tabs>
          <w:tab w:val="left" w:pos="2880"/>
        </w:tabs>
        <w:spacing w:line="276" w:lineRule="auto"/>
        <w:ind w:left="2160"/>
        <w:jc w:val="both"/>
        <w:rPr>
          <w:rFonts w:ascii="Times New Roman" w:hAnsi="Times New Roman" w:cs="Times New Roman"/>
          <w:sz w:val="24"/>
          <w:szCs w:val="24"/>
        </w:rPr>
      </w:pPr>
    </w:p>
    <w:p w:rsidR="00632B64" w:rsidRPr="00C01E30" w:rsidRDefault="00632B64" w:rsidP="007A3D8B">
      <w:pPr>
        <w:pStyle w:val="ListParagraph"/>
        <w:numPr>
          <w:ilvl w:val="0"/>
          <w:numId w:val="25"/>
        </w:numPr>
        <w:tabs>
          <w:tab w:val="left" w:pos="2160"/>
        </w:tabs>
        <w:spacing w:line="276" w:lineRule="auto"/>
        <w:ind w:left="2160" w:hanging="720"/>
        <w:jc w:val="both"/>
        <w:rPr>
          <w:rFonts w:ascii="Times New Roman" w:hAnsi="Times New Roman" w:cs="Times New Roman"/>
          <w:sz w:val="24"/>
          <w:szCs w:val="24"/>
        </w:rPr>
      </w:pPr>
      <w:r w:rsidRPr="00C01E30">
        <w:rPr>
          <w:rFonts w:ascii="Times New Roman" w:hAnsi="Times New Roman" w:cs="Times New Roman"/>
          <w:sz w:val="24"/>
          <w:szCs w:val="24"/>
        </w:rPr>
        <w:t>Change Management</w:t>
      </w:r>
    </w:p>
    <w:p w:rsidR="00632B64" w:rsidRPr="00C01E30" w:rsidRDefault="00632B64" w:rsidP="00632B64">
      <w:pPr>
        <w:pStyle w:val="ListParagraph"/>
        <w:tabs>
          <w:tab w:val="left" w:pos="2880"/>
        </w:tabs>
        <w:spacing w:line="276" w:lineRule="auto"/>
        <w:ind w:left="1080"/>
        <w:jc w:val="both"/>
        <w:rPr>
          <w:rFonts w:ascii="Times New Roman" w:hAnsi="Times New Roman" w:cs="Times New Roman"/>
          <w:b w:val="0"/>
          <w:sz w:val="24"/>
          <w:szCs w:val="24"/>
        </w:rPr>
      </w:pPr>
    </w:p>
    <w:p w:rsidR="00632B64" w:rsidRPr="00C01E30"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r w:rsidRPr="00C01E30">
        <w:rPr>
          <w:rFonts w:ascii="Times New Roman" w:hAnsi="Times New Roman" w:cs="Times New Roman"/>
          <w:b w:val="0"/>
          <w:sz w:val="24"/>
          <w:szCs w:val="24"/>
        </w:rPr>
        <w:t xml:space="preserve">When a </w:t>
      </w:r>
      <w:r>
        <w:rPr>
          <w:rFonts w:ascii="Times New Roman" w:hAnsi="Times New Roman" w:cs="Times New Roman"/>
          <w:b w:val="0"/>
          <w:sz w:val="24"/>
          <w:szCs w:val="24"/>
        </w:rPr>
        <w:t xml:space="preserve">scheduled </w:t>
      </w:r>
      <w:r w:rsidRPr="00C01E30">
        <w:rPr>
          <w:rFonts w:ascii="Times New Roman" w:hAnsi="Times New Roman" w:cs="Times New Roman"/>
          <w:b w:val="0"/>
          <w:sz w:val="24"/>
          <w:szCs w:val="24"/>
        </w:rPr>
        <w:t xml:space="preserve">change is made to products or services provided to a Customer that impacts the Customer’s system related to such product or service, </w:t>
      </w:r>
      <w:r>
        <w:rPr>
          <w:rFonts w:ascii="Times New Roman" w:hAnsi="Times New Roman" w:cs="Times New Roman"/>
          <w:b w:val="0"/>
          <w:sz w:val="24"/>
          <w:szCs w:val="24"/>
        </w:rPr>
        <w:t>Vendor</w:t>
      </w:r>
      <w:r w:rsidRPr="00C01E30">
        <w:rPr>
          <w:rFonts w:ascii="Times New Roman" w:hAnsi="Times New Roman" w:cs="Times New Roman"/>
          <w:b w:val="0"/>
          <w:sz w:val="24"/>
          <w:szCs w:val="24"/>
        </w:rPr>
        <w:t xml:space="preserve"> shall provide two (2) weeks</w:t>
      </w:r>
      <w:r>
        <w:rPr>
          <w:rFonts w:ascii="Times New Roman" w:hAnsi="Times New Roman" w:cs="Times New Roman"/>
          <w:b w:val="0"/>
          <w:sz w:val="24"/>
          <w:szCs w:val="24"/>
        </w:rPr>
        <w:t>’</w:t>
      </w:r>
      <w:r w:rsidRPr="00C01E30">
        <w:rPr>
          <w:rFonts w:ascii="Times New Roman" w:hAnsi="Times New Roman" w:cs="Times New Roman"/>
          <w:b w:val="0"/>
          <w:sz w:val="24"/>
          <w:szCs w:val="24"/>
        </w:rPr>
        <w:t xml:space="preserve"> prior written notice of such change.  </w:t>
      </w:r>
      <w:r>
        <w:rPr>
          <w:rFonts w:ascii="Times New Roman" w:hAnsi="Times New Roman" w:cs="Times New Roman"/>
          <w:b w:val="0"/>
          <w:sz w:val="24"/>
          <w:szCs w:val="24"/>
        </w:rPr>
        <w:t xml:space="preserve">When the change is an emergency change, Vendor shall provide twenty-four (24) hours’ prior written notice of the change.  Repeated failure to provide such notice may be an evaluation factor (as indicative of Vendor’s past performance) if future bids submitted by Vendor are evaluated by the State.  </w:t>
      </w:r>
    </w:p>
    <w:p w:rsidR="00632B64" w:rsidRDefault="00632B64" w:rsidP="00632B64">
      <w:pPr>
        <w:pStyle w:val="ListParagraph"/>
        <w:tabs>
          <w:tab w:val="left" w:pos="2880"/>
        </w:tabs>
        <w:spacing w:line="276" w:lineRule="auto"/>
        <w:ind w:left="2160"/>
        <w:jc w:val="both"/>
        <w:rPr>
          <w:rFonts w:ascii="Times New Roman" w:hAnsi="Times New Roman" w:cs="Times New Roman"/>
          <w:b w:val="0"/>
          <w:sz w:val="24"/>
          <w:szCs w:val="24"/>
        </w:rPr>
      </w:pPr>
    </w:p>
    <w:p w:rsidR="00632B64" w:rsidRDefault="00632B64" w:rsidP="00632B64">
      <w:pPr>
        <w:pStyle w:val="ListParagraph"/>
        <w:spacing w:line="276" w:lineRule="auto"/>
        <w:ind w:left="2160" w:hanging="2160"/>
        <w:jc w:val="center"/>
        <w:rPr>
          <w:rFonts w:ascii="Times New Roman" w:hAnsi="Times New Roman" w:cs="Times New Roman"/>
          <w:sz w:val="24"/>
          <w:szCs w:val="24"/>
        </w:rPr>
      </w:pPr>
    </w:p>
    <w:p w:rsidR="00632B64" w:rsidRDefault="00632B64" w:rsidP="00632B64">
      <w:pPr>
        <w:pStyle w:val="ListParagraph"/>
        <w:spacing w:line="276" w:lineRule="auto"/>
        <w:ind w:left="2160" w:hanging="2160"/>
        <w:jc w:val="center"/>
        <w:rPr>
          <w:rFonts w:ascii="Times New Roman" w:hAnsi="Times New Roman" w:cs="Times New Roman"/>
          <w:sz w:val="24"/>
          <w:szCs w:val="24"/>
        </w:rPr>
      </w:pPr>
    </w:p>
    <w:p w:rsidR="00632B64" w:rsidRDefault="00632B64" w:rsidP="00632B64">
      <w:pPr>
        <w:pStyle w:val="ListParagraph"/>
        <w:spacing w:line="276" w:lineRule="auto"/>
        <w:ind w:left="2160" w:hanging="2160"/>
        <w:jc w:val="center"/>
        <w:rPr>
          <w:rFonts w:ascii="Times New Roman" w:hAnsi="Times New Roman" w:cs="Times New Roman"/>
          <w:sz w:val="24"/>
          <w:szCs w:val="24"/>
        </w:rPr>
      </w:pPr>
    </w:p>
    <w:p w:rsidR="00632B64" w:rsidRDefault="00632B64" w:rsidP="00632B64">
      <w:pPr>
        <w:pStyle w:val="ListParagraph"/>
        <w:spacing w:line="276" w:lineRule="auto"/>
        <w:ind w:left="2160" w:hanging="2160"/>
        <w:jc w:val="center"/>
        <w:rPr>
          <w:rFonts w:ascii="Times New Roman" w:hAnsi="Times New Roman" w:cs="Times New Roman"/>
          <w:b w:val="0"/>
          <w:sz w:val="24"/>
          <w:szCs w:val="24"/>
        </w:rPr>
      </w:pPr>
      <w:r>
        <w:rPr>
          <w:rFonts w:ascii="Times New Roman" w:hAnsi="Times New Roman" w:cs="Times New Roman"/>
          <w:b w:val="0"/>
          <w:sz w:val="24"/>
          <w:szCs w:val="24"/>
        </w:rPr>
        <w:t>[Remainder of Page Intentionally Left Blank]</w:t>
      </w:r>
    </w:p>
    <w:p w:rsidR="00632B64" w:rsidRDefault="00632B64" w:rsidP="00632B64">
      <w:pPr>
        <w:pStyle w:val="ListParagraph"/>
        <w:ind w:left="1080"/>
        <w:jc w:val="both"/>
        <w:rPr>
          <w:rFonts w:ascii="Times New Roman" w:hAnsi="Times New Roman" w:cs="Times New Roman"/>
          <w:b w:val="0"/>
          <w:sz w:val="24"/>
          <w:szCs w:val="24"/>
        </w:rPr>
      </w:pPr>
    </w:p>
    <w:p w:rsidR="00632B64" w:rsidRPr="00276CAE" w:rsidRDefault="00632B64" w:rsidP="00632B64">
      <w:pPr>
        <w:overflowPunct/>
        <w:autoSpaceDE/>
        <w:autoSpaceDN/>
        <w:adjustRightInd/>
        <w:spacing w:after="200" w:line="276" w:lineRule="auto"/>
        <w:jc w:val="center"/>
        <w:textAlignment w:val="auto"/>
        <w:rPr>
          <w:rFonts w:ascii="Times New Roman" w:hAnsi="Times New Roman" w:cs="Times New Roman"/>
          <w:b w:val="0"/>
          <w:sz w:val="24"/>
          <w:szCs w:val="24"/>
        </w:rPr>
      </w:pPr>
      <w:r>
        <w:rPr>
          <w:rFonts w:ascii="Times New Roman" w:hAnsi="Times New Roman" w:cs="Times New Roman"/>
          <w:b w:val="0"/>
          <w:sz w:val="24"/>
          <w:szCs w:val="24"/>
        </w:rPr>
        <w:br w:type="page"/>
      </w:r>
      <w:bookmarkStart w:id="2" w:name="_Toc306196353"/>
      <w:bookmarkStart w:id="3" w:name="_Toc369788823"/>
      <w:r w:rsidRPr="00276CAE">
        <w:rPr>
          <w:rFonts w:ascii="Times New Roman" w:hAnsi="Times New Roman"/>
          <w:sz w:val="28"/>
          <w:szCs w:val="24"/>
        </w:rPr>
        <w:t>Signature Block</w:t>
      </w:r>
      <w:bookmarkEnd w:id="2"/>
      <w:bookmarkEnd w:id="3"/>
    </w:p>
    <w:p w:rsidR="00632B64" w:rsidRPr="00276CAE" w:rsidRDefault="00632B64" w:rsidP="00632B64">
      <w:pPr>
        <w:jc w:val="both"/>
      </w:pPr>
    </w:p>
    <w:p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IN WITNESS WHEREOF, eac</w:t>
      </w:r>
      <w:r>
        <w:rPr>
          <w:rFonts w:ascii="Times New Roman" w:hAnsi="Times New Roman"/>
          <w:b w:val="0"/>
          <w:sz w:val="24"/>
        </w:rPr>
        <w:t>h person executing this Master Agreement</w:t>
      </w:r>
      <w:r w:rsidRPr="00276CAE">
        <w:rPr>
          <w:rFonts w:ascii="Times New Roman" w:hAnsi="Times New Roman"/>
          <w:b w:val="0"/>
          <w:sz w:val="24"/>
        </w:rPr>
        <w:t xml:space="preserve"> below represents that he or she is author</w:t>
      </w:r>
      <w:r>
        <w:rPr>
          <w:rFonts w:ascii="Times New Roman" w:hAnsi="Times New Roman"/>
          <w:b w:val="0"/>
          <w:sz w:val="24"/>
        </w:rPr>
        <w:t>ized to enter into this Master Agreement</w:t>
      </w:r>
      <w:r w:rsidRPr="00276CAE">
        <w:rPr>
          <w:rFonts w:ascii="Times New Roman" w:hAnsi="Times New Roman"/>
          <w:b w:val="0"/>
          <w:sz w:val="24"/>
        </w:rPr>
        <w:t xml:space="preserve"> on behalf of such party and each party expressly agrees to the terms </w:t>
      </w:r>
      <w:r>
        <w:rPr>
          <w:rFonts w:ascii="Times New Roman" w:hAnsi="Times New Roman"/>
          <w:b w:val="0"/>
          <w:sz w:val="24"/>
        </w:rPr>
        <w:t>and conditions of this Master Agreement.</w:t>
      </w:r>
    </w:p>
    <w:p w:rsidR="00632B64" w:rsidRPr="00276CAE" w:rsidRDefault="00632B64" w:rsidP="00632B64">
      <w:pPr>
        <w:spacing w:after="120"/>
        <w:jc w:val="both"/>
      </w:pPr>
    </w:p>
    <w:p w:rsidR="00632B64" w:rsidRPr="00276CAE" w:rsidRDefault="00632B64" w:rsidP="00632B64">
      <w:pPr>
        <w:spacing w:after="120"/>
        <w:jc w:val="both"/>
        <w:rPr>
          <w:sz w:val="24"/>
          <w:szCs w:val="24"/>
        </w:rPr>
      </w:pPr>
    </w:p>
    <w:p w:rsidR="00632B64" w:rsidRPr="00276CAE" w:rsidRDefault="00632B64" w:rsidP="00632B64">
      <w:pPr>
        <w:spacing w:after="120" w:line="360" w:lineRule="auto"/>
        <w:rPr>
          <w:rFonts w:ascii="Times New Roman" w:hAnsi="Times New Roman" w:cs="Times New Roman"/>
          <w:sz w:val="24"/>
          <w:szCs w:val="24"/>
        </w:rPr>
      </w:pPr>
      <w:r w:rsidRPr="00276CAE">
        <w:rPr>
          <w:rFonts w:ascii="Times New Roman" w:hAnsi="Times New Roman" w:cs="Times New Roman"/>
          <w:sz w:val="24"/>
          <w:szCs w:val="24"/>
        </w:rPr>
        <w:t>VENDOR:</w:t>
      </w:r>
    </w:p>
    <w:p w:rsidR="00632B64" w:rsidRPr="00870744" w:rsidRDefault="00632B64" w:rsidP="00632B64">
      <w:pPr>
        <w:widowControl w:val="0"/>
        <w:tabs>
          <w:tab w:val="left" w:pos="7920"/>
        </w:tabs>
        <w:overflowPunct/>
        <w:jc w:val="both"/>
        <w:textAlignment w:val="auto"/>
        <w:rPr>
          <w:rFonts w:ascii="Times New Roman" w:hAnsi="Times New Roman"/>
          <w:sz w:val="24"/>
        </w:rPr>
      </w:pPr>
      <w:r w:rsidRPr="00870744">
        <w:rPr>
          <w:rFonts w:ascii="Times New Roman" w:hAnsi="Times New Roman"/>
          <w:sz w:val="24"/>
        </w:rPr>
        <w:t>[Vendor’s Name]</w:t>
      </w:r>
    </w:p>
    <w:p w:rsidR="00632B64" w:rsidRPr="00276CAE" w:rsidRDefault="00632B64" w:rsidP="00632B64">
      <w:pPr>
        <w:widowControl w:val="0"/>
        <w:tabs>
          <w:tab w:val="left" w:pos="7920"/>
        </w:tabs>
        <w:overflowPunct/>
        <w:jc w:val="both"/>
        <w:textAlignment w:val="auto"/>
        <w:rPr>
          <w:rFonts w:ascii="Times New Roman" w:hAnsi="Times New Roman"/>
          <w:b w:val="0"/>
          <w:sz w:val="24"/>
        </w:rPr>
      </w:pPr>
    </w:p>
    <w:p w:rsidR="00632B64" w:rsidRPr="00276CAE" w:rsidRDefault="00632B64" w:rsidP="00632B64">
      <w:pPr>
        <w:widowControl w:val="0"/>
        <w:tabs>
          <w:tab w:val="left" w:pos="7920"/>
        </w:tabs>
        <w:overflowPunct/>
        <w:jc w:val="both"/>
        <w:textAlignment w:val="auto"/>
        <w:rPr>
          <w:rFonts w:ascii="Times New Roman" w:hAnsi="Times New Roman"/>
          <w:b w:val="0"/>
          <w:sz w:val="24"/>
        </w:rPr>
      </w:pPr>
    </w:p>
    <w:p w:rsidR="00632B64" w:rsidRPr="00276CAE" w:rsidRDefault="00632B64" w:rsidP="00632B64">
      <w:pPr>
        <w:widowControl w:val="0"/>
        <w:tabs>
          <w:tab w:val="left" w:pos="7920"/>
        </w:tabs>
        <w:overflowPunct/>
        <w:jc w:val="both"/>
        <w:textAlignment w:val="auto"/>
        <w:rPr>
          <w:rFonts w:ascii="Times New Roman" w:hAnsi="Times New Roman"/>
          <w:b w:val="0"/>
          <w:sz w:val="24"/>
        </w:rPr>
      </w:pPr>
    </w:p>
    <w:p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______________________________________________________________________________</w:t>
      </w:r>
    </w:p>
    <w:p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[Printed Name and Title]</w:t>
      </w:r>
      <w:r w:rsidRPr="00276CAE">
        <w:rPr>
          <w:rFonts w:ascii="Times New Roman" w:hAnsi="Times New Roman"/>
          <w:b w:val="0"/>
          <w:sz w:val="24"/>
        </w:rPr>
        <w:tab/>
        <w:t xml:space="preserve">Date </w:t>
      </w:r>
    </w:p>
    <w:p w:rsidR="00632B64" w:rsidRPr="00276CAE" w:rsidRDefault="00632B64" w:rsidP="00632B64">
      <w:pPr>
        <w:spacing w:after="120" w:line="360" w:lineRule="auto"/>
        <w:rPr>
          <w:rFonts w:ascii="Times New Roman" w:hAnsi="Times New Roman" w:cs="Times New Roman"/>
          <w:sz w:val="24"/>
          <w:szCs w:val="24"/>
        </w:rPr>
      </w:pPr>
    </w:p>
    <w:p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STATE:</w:t>
      </w:r>
    </w:p>
    <w:p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State of Oklahoma by and through the Offic</w:t>
      </w:r>
      <w:r w:rsidR="00F958A7">
        <w:rPr>
          <w:rFonts w:ascii="Times New Roman" w:hAnsi="Times New Roman" w:cs="Times New Roman"/>
          <w:sz w:val="24"/>
          <w:szCs w:val="24"/>
        </w:rPr>
        <w:t>e of Management and Enterprise S</w:t>
      </w:r>
      <w:r>
        <w:rPr>
          <w:rFonts w:ascii="Times New Roman" w:hAnsi="Times New Roman" w:cs="Times New Roman"/>
          <w:sz w:val="24"/>
          <w:szCs w:val="24"/>
        </w:rPr>
        <w:t>ervices</w:t>
      </w:r>
    </w:p>
    <w:p w:rsidR="00632B64" w:rsidRDefault="00632B64" w:rsidP="00632B64">
      <w:pPr>
        <w:overflowPunct/>
        <w:autoSpaceDE/>
        <w:autoSpaceDN/>
        <w:adjustRightInd/>
        <w:spacing w:after="200" w:line="276" w:lineRule="auto"/>
        <w:textAlignment w:val="auto"/>
        <w:rPr>
          <w:rFonts w:ascii="Times New Roman" w:hAnsi="Times New Roman" w:cs="Times New Roman"/>
          <w:sz w:val="24"/>
          <w:szCs w:val="24"/>
        </w:rPr>
      </w:pPr>
    </w:p>
    <w:p w:rsidR="00632B64" w:rsidRPr="00276CAE" w:rsidRDefault="00632B64" w:rsidP="00632B64">
      <w:pPr>
        <w:widowControl w:val="0"/>
        <w:tabs>
          <w:tab w:val="left" w:pos="7920"/>
        </w:tabs>
        <w:overflowPunct/>
        <w:jc w:val="both"/>
        <w:textAlignment w:val="auto"/>
        <w:rPr>
          <w:rFonts w:ascii="Times New Roman" w:hAnsi="Times New Roman"/>
          <w:b w:val="0"/>
          <w:sz w:val="24"/>
        </w:rPr>
      </w:pPr>
      <w:r w:rsidRPr="00276CAE">
        <w:rPr>
          <w:rFonts w:ascii="Times New Roman" w:hAnsi="Times New Roman"/>
          <w:b w:val="0"/>
          <w:sz w:val="24"/>
        </w:rPr>
        <w:t>______________________________________________________________________________</w:t>
      </w:r>
    </w:p>
    <w:p w:rsidR="00632B64" w:rsidRDefault="00632B64" w:rsidP="00632B64">
      <w:pPr>
        <w:overflowPunct/>
        <w:autoSpaceDE/>
        <w:autoSpaceDN/>
        <w:adjustRightInd/>
        <w:spacing w:after="200" w:line="276" w:lineRule="auto"/>
        <w:textAlignment w:val="auto"/>
        <w:rPr>
          <w:rFonts w:ascii="Times New Roman" w:hAnsi="Times New Roman"/>
          <w:b w:val="0"/>
          <w:sz w:val="24"/>
        </w:rPr>
      </w:pPr>
      <w:r w:rsidRPr="00276CAE">
        <w:rPr>
          <w:rFonts w:ascii="Times New Roman" w:hAnsi="Times New Roman"/>
          <w:b w:val="0"/>
          <w:sz w:val="24"/>
        </w:rPr>
        <w:t>[Printed Name and Title]</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Date</w:t>
      </w:r>
    </w:p>
    <w:p w:rsidR="00632B64" w:rsidRDefault="00632B64" w:rsidP="00632B64">
      <w:pPr>
        <w:overflowPunct/>
        <w:autoSpaceDE/>
        <w:autoSpaceDN/>
        <w:adjustRightInd/>
        <w:spacing w:after="200" w:line="276" w:lineRule="auto"/>
        <w:textAlignment w:val="auto"/>
        <w:rPr>
          <w:rFonts w:ascii="Times New Roman" w:hAnsi="Times New Roman"/>
          <w:b w:val="0"/>
          <w:sz w:val="24"/>
        </w:rPr>
      </w:pPr>
    </w:p>
    <w:p w:rsidR="00632B64" w:rsidRPr="00585637"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br w:type="page"/>
      </w:r>
      <w:r w:rsidRPr="00585637">
        <w:rPr>
          <w:rFonts w:ascii="Times New Roman" w:hAnsi="Times New Roman" w:cs="Times New Roman"/>
          <w:b w:val="0"/>
          <w:sz w:val="28"/>
          <w:szCs w:val="28"/>
        </w:rPr>
        <w:t>Attachment A</w:t>
      </w:r>
    </w:p>
    <w:p w:rsidR="00632B64" w:rsidRPr="00585637"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sidRPr="00585637">
        <w:rPr>
          <w:rFonts w:ascii="Times New Roman" w:hAnsi="Times New Roman" w:cs="Times New Roman"/>
          <w:b w:val="0"/>
          <w:sz w:val="28"/>
          <w:szCs w:val="28"/>
        </w:rPr>
        <w:t xml:space="preserve">Additional Contract Terms Related to Hosting Services </w:t>
      </w:r>
    </w:p>
    <w:p w:rsidR="00903EF4" w:rsidRPr="00903EF4" w:rsidRDefault="00903EF4" w:rsidP="00903EF4">
      <w:pPr>
        <w:overflowPunct/>
        <w:autoSpaceDE/>
        <w:autoSpaceDN/>
        <w:adjustRightInd/>
        <w:spacing w:after="160" w:line="259" w:lineRule="auto"/>
        <w:jc w:val="both"/>
        <w:textAlignment w:val="auto"/>
        <w:rPr>
          <w:rFonts w:ascii="Times New Roman" w:eastAsia="Calibri" w:hAnsi="Times New Roman" w:cs="Times New Roman"/>
          <w:b w:val="0"/>
          <w:sz w:val="24"/>
          <w:szCs w:val="24"/>
        </w:rPr>
      </w:pPr>
      <w:r w:rsidRPr="00903EF4">
        <w:rPr>
          <w:rFonts w:ascii="Times New Roman" w:hAnsi="Times New Roman" w:cs="Times New Roman"/>
          <w:b w:val="0"/>
          <w:sz w:val="24"/>
          <w:szCs w:val="24"/>
        </w:rPr>
        <w:t xml:space="preserve">The parties agree to the following provisions in connection with any Customer Data stored or hosted by or on behalf of the Vendor and the obligations, representations and warranties set forth below shall continue as long as the Vendor has an obligation under the Contract in connection with storage or hosting of Customer Data.  </w:t>
      </w:r>
      <w:r w:rsidRPr="00903EF4">
        <w:rPr>
          <w:rFonts w:ascii="Times New Roman" w:eastAsia="Calibri" w:hAnsi="Times New Roman" w:cs="Times New Roman"/>
          <w:b w:val="0"/>
          <w:sz w:val="24"/>
          <w:szCs w:val="24"/>
        </w:rPr>
        <w:t xml:space="preserve">Unless otherwise indicated herein, capitalized terms used in this Attachment without definition shall have the respective meanings specified in the Contract. </w:t>
      </w: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Definitions</w:t>
      </w:r>
    </w:p>
    <w:p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sz w:val="24"/>
          <w:szCs w:val="24"/>
        </w:rPr>
      </w:pPr>
    </w:p>
    <w:p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“Customer Data” shall mean all data supplied by or on behalf of a Customer in connection with the Contract, excluding any confidential information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w:t>
      </w:r>
    </w:p>
    <w:p w:rsidR="00632B64" w:rsidRPr="00585637" w:rsidRDefault="00632B64" w:rsidP="00632B64">
      <w:pPr>
        <w:spacing w:line="276" w:lineRule="auto"/>
        <w:ind w:left="1440" w:hanging="720"/>
        <w:contextualSpacing/>
        <w:jc w:val="both"/>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“Data Breach” shall mean the unauthorized access</w:t>
      </w:r>
      <w:r w:rsidR="00000868">
        <w:rPr>
          <w:rFonts w:ascii="Times New Roman" w:eastAsia="Calibri" w:hAnsi="Times New Roman" w:cs="Times New Roman"/>
          <w:b w:val="0"/>
          <w:sz w:val="24"/>
          <w:szCs w:val="24"/>
        </w:rPr>
        <w:t xml:space="preserve"> by an unauthorized person that </w:t>
      </w:r>
      <w:r w:rsidRPr="00585637">
        <w:rPr>
          <w:rFonts w:ascii="Times New Roman" w:eastAsia="Calibri" w:hAnsi="Times New Roman" w:cs="Times New Roman"/>
          <w:b w:val="0"/>
          <w:sz w:val="24"/>
          <w:szCs w:val="24"/>
        </w:rPr>
        <w:t xml:space="preserve">results in the use, disclosure or theft of Customer Data. </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“Non-Public Data” shall mean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rsidR="00632B64" w:rsidRPr="00585637" w:rsidRDefault="00632B64" w:rsidP="00632B64">
      <w:pPr>
        <w:spacing w:line="276" w:lineRule="auto"/>
        <w:ind w:left="1440" w:hanging="720"/>
        <w:contextualSpacing/>
        <w:jc w:val="both"/>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76"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“Personal Data”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rsidR="00632B64" w:rsidRPr="00585637" w:rsidRDefault="00632B64" w:rsidP="00632B64">
      <w:pPr>
        <w:spacing w:line="276" w:lineRule="auto"/>
        <w:ind w:hanging="720"/>
        <w:jc w:val="both"/>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 “Security Incident” shall mean the attempted or successful unauthorized access, use, disclosure, modification, or destruction of information or interference with the hosted environment used to perform the services.</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Customer Data</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Customer will be responsible for the accuracy and completeness of all Customer Data provided to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by Customer.  Customer shall retain exclusive ownership of all Customer Data. Non-Public Data and Personal Data shall be deemed to be Customer’s confidential information.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restrict access to Customer Data to their employees with a need to know (and advise such employees of the confidentiality and non-disclosure obligations assumed herein).</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promptly notify the Customer upon receipt of any requests from unauthorized third parties which in any way might reasonably require access to Customer Data or Customer’s use of the hosted environment.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notify the Customer by the fastest means available and also in writing pursuant to Contract notice provisions and the notice provision herein. Except to the extent required by law,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proposed responses.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agrees to provide its completed responses to the Customer with adequate time for Customer review, revision and approval.</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notify Customer of any loss, damage to, or unauthorized access of Customer Data.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to reconstruct any Customer Data that has been lost or damaged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as a result of its negligence or willful misconduct. If Customer Data is lost or damaged for reasons other than as a result of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negligence or willful misconduct,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at the Customer’s expense, will, at the request of the State, use commercially reasonable efforts to reconstruct any Customer Data lost or damaged. </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Data Security</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use commercially reasonable efforts, consistent with industry standards, to provide security for the hosted environment and Customer Data and to protect against both unauthorized access to the hosting environment, and unauthorized communications between the hosting environment and the Customer’s browser.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All Personal Data and Non-public Data shall be encrypted at rest and in transit with controlled access. Unless otherwise stipulated, the service provider is responsible for encryption of Personal Data.</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represents and warrants to the Customer that the hosting equipment and environment will be routinely checked with a commercially available, industry standard software application with up-to-date virus definitions.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regularly update the virus definitions to ensure that the definitions are as up-to-date as is commercially reasonable.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purge all viruses discovered during virus checks.  If there is a reasonable basis to believe that a virus may have been transmitted to Customer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promptly notify Customer of such possibility in a writing that states the nature of the virus, the date on which transmission may have occurred, and the means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has used to remediate the virus. Should the virus propagate to Customer’s IT infrastructure,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is responsible for costs incurred by Customer for Customer to remediate the virus. </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provide its services to Customer and its users solely from data centers in the U.S. Storage of Customer Data at rest shall be located solely in data centers in the U.S.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allow its personnel or contractors to store Customer Data on portable devices, including personal computers, except for devices that are used and kept only at its U.S. data centers.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permit its personnel and contractors to access Customer Data remotely only as required to fulfill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’s obligations under the Contract.</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allow the Customer to audit conformance to the Contract terms. The Customer may perform this audit or contract with a third party at its discretion and at Customer’s expense.</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perform an independent audit of its data centers at least annually at its expense, and provide a redacted version of the audit report upon request.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remove its proprietary information from the redacted version. A Service Organization Control (SOC) 2 audit report or approved equivalent sets the minimum level of a third-party audit.</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Any remedies provided in this Attachment are not exclusive and are in addition to other rights and remedies available under the terms of the Contract, at law or in equity.</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Security Assessment</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The State requires any entity or third-party vendor hosting Oklahoma Customer Data to submit to a State Certification and Accreditation Review process to assess initial security risk.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submitted to the review and met the State’s minimum security standards at time the Contract was executed. Failure to maintain the State’s minimum security standards during the term of the contract, including renewals, constitutes a material breach.</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To the extent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requests a different sub-contractor than the third-party hosting vendor already approved by the State, the different sub-contractor is subject to the State’s approval.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agrees not to migrate State’s data or otherwise utilize the different third-party hosting vendor in connection with key business functions that are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obligations under the contract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acknowledges and agrees it will not utilize the third-party vendor in connection with key business functions that are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’s obligations under the contract, until such third party meets such requirements.</w:t>
      </w:r>
    </w:p>
    <w:p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Security Incident or Data Breach Notification</w:t>
      </w:r>
      <w:r w:rsidRPr="00585637">
        <w:rPr>
          <w:rFonts w:ascii="Times New Roman" w:eastAsia="Calibri" w:hAnsi="Times New Roman" w:cs="Times New Roman"/>
          <w:b w:val="0"/>
          <w:sz w:val="24"/>
          <w:szCs w:val="24"/>
        </w:rPr>
        <w:t>:</w:t>
      </w:r>
      <w:r w:rsidRPr="00585637">
        <w:rPr>
          <w:rFonts w:ascii="Times New Roman" w:eastAsia="Calibri" w:hAnsi="Times New Roman" w:cs="Times New Roman"/>
          <w:sz w:val="24"/>
          <w:szCs w:val="24"/>
        </w:rPr>
        <w:t xml:space="preserv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inform Customer of any Security Incident or Data Breach.</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coordinate with Customer prior to any such communication.</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(i)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and (iv) documents all Security Incidents and their outcomes. </w:t>
      </w:r>
    </w:p>
    <w:p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has reasonable belief or actual knowledge of a Data Breach,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Breach Responsibilities:</w:t>
      </w:r>
      <w:r w:rsidRPr="00585637">
        <w:rPr>
          <w:rFonts w:ascii="Times New Roman" w:eastAsia="Calibri" w:hAnsi="Times New Roman" w:cs="Times New Roman"/>
          <w:b w:val="0"/>
          <w:sz w:val="24"/>
          <w:szCs w:val="24"/>
        </w:rPr>
        <w:t xml:space="preserve"> This section only applies when a Data Breach occurs with respect to Personal Data or Non-Public Data within the possession or control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unless stipulated otherwise, shall promptly notify the Customer identified contact within 2 hours or sooner, unless shorter time is required by applicable law, if it confirms that there is, or reasonably believes that there has been a Data Breach.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Unless otherwise stipulated, if a Data Breach is a direct result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breach of its obligation to encrypt Personal data and Non-Public Data or otherwise prevent its release,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based on root cause. </w:t>
      </w:r>
    </w:p>
    <w:p w:rsidR="00632B64" w:rsidRPr="00585637" w:rsidRDefault="00632B64" w:rsidP="00632B64">
      <w:pPr>
        <w:overflowPunct/>
        <w:autoSpaceDE/>
        <w:autoSpaceDN/>
        <w:adjustRightInd/>
        <w:spacing w:after="160" w:line="259" w:lineRule="auto"/>
        <w:ind w:left="1440" w:hanging="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If a Data Breach is a direct result of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’s breach of its obligations to encrypt Personal Data and Non-Public Data or otherwise prevent its release,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indemnify and hold harmless the Customer against all penalties assessed to Indemnified Parties by governmental authorities in connection with the Data Breach.</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tabs>
          <w:tab w:val="left" w:pos="720"/>
        </w:tabs>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sz w:val="24"/>
          <w:szCs w:val="24"/>
        </w:rPr>
        <w:t>Notice:</w:t>
      </w:r>
      <w:r w:rsidRPr="00585637">
        <w:rPr>
          <w:rFonts w:ascii="Times New Roman" w:eastAsia="Calibri" w:hAnsi="Times New Roman" w:cs="Times New Roman"/>
          <w:b w:val="0"/>
          <w:sz w:val="24"/>
          <w:szCs w:val="24"/>
        </w:rPr>
        <w:t xml:space="preserve">  In addition to notice requirements under the terms of the Contract otherwise, contact information for Customer for notifications in connection with hosting services provided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are:</w:t>
      </w:r>
    </w:p>
    <w:p w:rsidR="00632B64" w:rsidRPr="00585637" w:rsidRDefault="00632B64" w:rsidP="00632B64">
      <w:pPr>
        <w:tabs>
          <w:tab w:val="left" w:pos="720"/>
        </w:tabs>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Chief Information Officer</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3115 N. Lincoln Blvd</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Oklahoma City, OK 73105</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And</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Chief Information Security Officer</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3115 N. Lincoln Blvd</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Oklahoma City, OK 73105</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And</w:t>
      </w: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ab/>
      </w:r>
      <w:r w:rsidRPr="00585637">
        <w:rPr>
          <w:rFonts w:ascii="Times New Roman" w:eastAsia="Calibri" w:hAnsi="Times New Roman" w:cs="Times New Roman"/>
          <w:b w:val="0"/>
          <w:sz w:val="24"/>
          <w:szCs w:val="24"/>
        </w:rPr>
        <w:tab/>
        <w:t xml:space="preserve">OMES Information Services </w:t>
      </w:r>
      <w:r w:rsidR="00903EF4">
        <w:rPr>
          <w:rFonts w:ascii="Times New Roman" w:eastAsia="Calibri" w:hAnsi="Times New Roman" w:cs="Times New Roman"/>
          <w:b w:val="0"/>
          <w:sz w:val="24"/>
          <w:szCs w:val="24"/>
        </w:rPr>
        <w:t xml:space="preserve">Deputy </w:t>
      </w:r>
      <w:r w:rsidRPr="00585637">
        <w:rPr>
          <w:rFonts w:ascii="Times New Roman" w:eastAsia="Calibri" w:hAnsi="Times New Roman" w:cs="Times New Roman"/>
          <w:b w:val="0"/>
          <w:sz w:val="24"/>
          <w:szCs w:val="24"/>
        </w:rPr>
        <w:t>General Counsel</w:t>
      </w:r>
    </w:p>
    <w:p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3115 N. Lincoln Blvd</w:t>
      </w:r>
    </w:p>
    <w:p w:rsidR="00632B64" w:rsidRPr="00585637" w:rsidRDefault="00632B64" w:rsidP="00632B64">
      <w:pPr>
        <w:overflowPunct/>
        <w:autoSpaceDE/>
        <w:autoSpaceDN/>
        <w:adjustRightInd/>
        <w:ind w:left="720" w:firstLine="720"/>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Oklahoma City, OK 73105</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sz w:val="24"/>
          <w:szCs w:val="24"/>
        </w:rPr>
        <w:t>Vendor</w:t>
      </w:r>
      <w:r w:rsidR="00632B64" w:rsidRPr="00585637">
        <w:rPr>
          <w:rFonts w:ascii="Times New Roman" w:eastAsia="Calibri" w:hAnsi="Times New Roman" w:cs="Times New Roman"/>
          <w:sz w:val="24"/>
          <w:szCs w:val="24"/>
        </w:rPr>
        <w:t xml:space="preserve"> Representations and Warranties:</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represents and warrants the following:</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The product and services provided in connection with hosting services do not infringe a third party’s patent or copyright or other intellectual property rights.</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The execution, delivery and performance of the Contract and any ancillary documents and the consummation of the transactions contemplated by the Contract or any ancillary documents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and any third parties retained or utilized by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to provide goods or services for the benefit of the Customer.</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Indemnity</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b w:val="0"/>
          <w:sz w:val="24"/>
          <w:szCs w:val="24"/>
        </w:rPr>
      </w:pPr>
    </w:p>
    <w:p w:rsidR="00632B64" w:rsidRPr="00585637" w:rsidRDefault="008D2DB3" w:rsidP="00632B64">
      <w:pPr>
        <w:overflowPunct/>
        <w:autoSpaceDE/>
        <w:autoSpaceDN/>
        <w:adjustRightInd/>
        <w:spacing w:after="160" w:line="259" w:lineRule="auto"/>
        <w:ind w:left="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u w:val="single"/>
        </w:rPr>
        <w:t>Vendor</w:t>
      </w:r>
      <w:r w:rsidR="00632B64" w:rsidRPr="00585637">
        <w:rPr>
          <w:rFonts w:ascii="Times New Roman" w:eastAsia="Calibri" w:hAnsi="Times New Roman" w:cs="Times New Roman"/>
          <w:b w:val="0"/>
          <w:sz w:val="24"/>
          <w:szCs w:val="24"/>
          <w:u w:val="single"/>
        </w:rPr>
        <w:t>’s Duty of Indemnification</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agrees to indemnify and shall hold the State of Oklahoma and State, its officers, directors, employees, and agents harmless from all liabilities, claims, damages, losses, costs, expenses, demands, suits and actions of third parties (including without limitation reasonable attorneys’ fees) (collectively “</w:t>
      </w:r>
      <w:r w:rsidR="00632B64" w:rsidRPr="00585637">
        <w:rPr>
          <w:rFonts w:ascii="Times New Roman" w:eastAsia="Calibri" w:hAnsi="Times New Roman" w:cs="Times New Roman"/>
          <w:b w:val="0"/>
          <w:sz w:val="24"/>
          <w:szCs w:val="24"/>
          <w:u w:val="single"/>
        </w:rPr>
        <w:t>Damages</w:t>
      </w:r>
      <w:r w:rsidR="00632B64" w:rsidRPr="00585637">
        <w:rPr>
          <w:rFonts w:ascii="Times New Roman" w:eastAsia="Calibri" w:hAnsi="Times New Roman" w:cs="Times New Roman"/>
          <w:b w:val="0"/>
          <w:sz w:val="24"/>
          <w:szCs w:val="24"/>
        </w:rPr>
        <w:t xml:space="preserve">”) (other than Damages that are the fault of Customer) arising from or in connection with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breach of its express representations and warranties in this Hosting Agreement and the Contract.  If a third party claims that any portion of the products or services provided by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under the terms of the Contract or this Hosting Agreement infringes that party’s patent or copyright,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defend and indemnify the State of Oklahoma and Customer against the claim at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expense and pay all related costs, damages, and attorney’s fees incurred by or assessed to, the State of Oklahoma and/or Customer. The State of Oklahoma and/or Customer shall promptly notify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of any third party claims and to the extent authorized by the Attorney General of the State, allow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to control the defense and any related settlement negotiations. If the Attorney General of the State of Oklahoma does not authorize sole control of the defense and settlement negotiations to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be granted authorization to equally participate in any proceeding related to this section but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remain responsible to indemnify Customer and the State of Oklahoma for all associated costs, damages and fees incurred by or assessed to the State of Oklahoma and/or Customer. Should the software become, or in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’s opinion, be likely to become the subject of a claim or an injunction preventing its use as contemplated in connection with hosting services, </w:t>
      </w: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may, at its option (i) procure for the State the right to continue using the software or (ii) replace or modify the software with a like or similar product so that it becomes non-infringing.</w:t>
      </w:r>
    </w:p>
    <w:p w:rsidR="00632B64" w:rsidRPr="00585637" w:rsidRDefault="00632B64" w:rsidP="00632B64">
      <w:pPr>
        <w:overflowPunct/>
        <w:autoSpaceDE/>
        <w:autoSpaceDN/>
        <w:adjustRightInd/>
        <w:spacing w:after="160" w:line="259" w:lineRule="auto"/>
        <w:ind w:left="720"/>
        <w:contextualSpacing/>
        <w:textAlignment w:val="auto"/>
        <w:rPr>
          <w:rFonts w:ascii="Times New Roman" w:eastAsia="Calibri" w:hAnsi="Times New Roman" w:cs="Times New Roman"/>
          <w:b w:val="0"/>
          <w:sz w:val="24"/>
          <w:szCs w:val="24"/>
        </w:rPr>
      </w:pPr>
    </w:p>
    <w:p w:rsidR="00632B64" w:rsidRPr="00585637" w:rsidRDefault="00632B64" w:rsidP="007A3D8B">
      <w:pPr>
        <w:numPr>
          <w:ilvl w:val="0"/>
          <w:numId w:val="33"/>
        </w:numPr>
        <w:overflowPunct/>
        <w:autoSpaceDE/>
        <w:autoSpaceDN/>
        <w:adjustRightInd/>
        <w:spacing w:after="160" w:line="259" w:lineRule="auto"/>
        <w:ind w:left="720" w:hanging="630"/>
        <w:contextualSpacing/>
        <w:jc w:val="both"/>
        <w:textAlignment w:val="auto"/>
        <w:rPr>
          <w:rFonts w:ascii="Times New Roman" w:eastAsia="Calibri" w:hAnsi="Times New Roman" w:cs="Times New Roman"/>
          <w:sz w:val="24"/>
          <w:szCs w:val="24"/>
        </w:rPr>
      </w:pPr>
      <w:r w:rsidRPr="00585637">
        <w:rPr>
          <w:rFonts w:ascii="Times New Roman" w:eastAsia="Calibri" w:hAnsi="Times New Roman" w:cs="Times New Roman"/>
          <w:sz w:val="24"/>
          <w:szCs w:val="24"/>
        </w:rPr>
        <w:t>Termination and Suspension of Service:</w:t>
      </w:r>
    </w:p>
    <w:p w:rsidR="00632B64" w:rsidRPr="00585637" w:rsidRDefault="00632B64" w:rsidP="00632B64">
      <w:pPr>
        <w:overflowPunct/>
        <w:autoSpaceDE/>
        <w:autoSpaceDN/>
        <w:adjustRightInd/>
        <w:spacing w:after="160" w:line="259" w:lineRule="auto"/>
        <w:ind w:left="1080"/>
        <w:contextualSpacing/>
        <w:jc w:val="both"/>
        <w:textAlignment w:val="auto"/>
        <w:rPr>
          <w:rFonts w:ascii="Times New Roman" w:eastAsia="Calibri" w:hAnsi="Times New Roman" w:cs="Times New Roman"/>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In the event of a termination of the contract,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implement an orderly return of Customer Data in a mutually agreeable format at a time agreed to by the parties and the subsequent secure disposal of State Data. </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During any period of service suspension,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not take any action to intentionally erase any Customer Data. </w:t>
      </w: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In the event of termination of any services or agreement in entirety,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not take any action to intentionally erase any Customer Data for a period of: </w:t>
      </w:r>
    </w:p>
    <w:p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10 days after the effective date of termination, if the termination is in accordance with the contract period </w:t>
      </w:r>
    </w:p>
    <w:p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30 days after the effective date of termination, if the termination is for convenience </w:t>
      </w:r>
    </w:p>
    <w:p w:rsidR="00632B64" w:rsidRPr="00585637" w:rsidRDefault="00632B64" w:rsidP="00632B64">
      <w:pPr>
        <w:overflowPunct/>
        <w:autoSpaceDE/>
        <w:autoSpaceDN/>
        <w:adjustRightInd/>
        <w:spacing w:after="160" w:line="259" w:lineRule="auto"/>
        <w:ind w:left="216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2"/>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60 days after the effective date of termination, if the termination is for cause </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 xml:space="preserve">After such period, </w:t>
      </w:r>
      <w:r w:rsidR="008D2DB3">
        <w:rPr>
          <w:rFonts w:ascii="Times New Roman" w:eastAsia="Calibri" w:hAnsi="Times New Roman" w:cs="Times New Roman"/>
          <w:b w:val="0"/>
          <w:sz w:val="24"/>
          <w:szCs w:val="24"/>
        </w:rPr>
        <w:t>Vendor</w:t>
      </w:r>
      <w:r w:rsidRPr="00585637">
        <w:rPr>
          <w:rFonts w:ascii="Times New Roman" w:eastAsia="Calibri" w:hAnsi="Times New Roman" w:cs="Times New Roman"/>
          <w:b w:val="0"/>
          <w:sz w:val="24"/>
          <w:szCs w:val="24"/>
        </w:rPr>
        <w:t xml:space="preserve"> shall have no obligation to maintain or provide any Customer Data and shall thereafter, unless legally prohibited or otherwise stipulated, delete all Customer Data in its systems or otherwise in its possession or under its control.</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632B64"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sidRPr="00585637">
        <w:rPr>
          <w:rFonts w:ascii="Times New Roman" w:eastAsia="Calibri" w:hAnsi="Times New Roman" w:cs="Times New Roman"/>
          <w:b w:val="0"/>
          <w:sz w:val="24"/>
          <w:szCs w:val="24"/>
        </w:rPr>
        <w:t>The State shall be entitled to any post termination assistance generally made available with respect to the services.</w:t>
      </w:r>
    </w:p>
    <w:p w:rsidR="00632B64" w:rsidRPr="00585637" w:rsidRDefault="00632B64" w:rsidP="00632B64">
      <w:pPr>
        <w:overflowPunct/>
        <w:autoSpaceDE/>
        <w:autoSpaceDN/>
        <w:adjustRightInd/>
        <w:spacing w:after="160" w:line="259" w:lineRule="auto"/>
        <w:ind w:left="1440" w:hanging="720"/>
        <w:contextualSpacing/>
        <w:jc w:val="both"/>
        <w:textAlignment w:val="auto"/>
        <w:rPr>
          <w:rFonts w:ascii="Times New Roman" w:eastAsia="Calibri" w:hAnsi="Times New Roman" w:cs="Times New Roman"/>
          <w:b w:val="0"/>
          <w:sz w:val="24"/>
          <w:szCs w:val="24"/>
        </w:rPr>
      </w:pPr>
    </w:p>
    <w:p w:rsidR="00632B64" w:rsidRPr="00585637" w:rsidRDefault="008D2DB3" w:rsidP="007A3D8B">
      <w:pPr>
        <w:numPr>
          <w:ilvl w:val="1"/>
          <w:numId w:val="33"/>
        </w:numPr>
        <w:overflowPunct/>
        <w:autoSpaceDE/>
        <w:autoSpaceDN/>
        <w:adjustRightInd/>
        <w:spacing w:after="160" w:line="259" w:lineRule="auto"/>
        <w:ind w:hanging="720"/>
        <w:contextualSpacing/>
        <w:jc w:val="both"/>
        <w:textAlignment w:val="auto"/>
        <w:rPr>
          <w:rFonts w:ascii="Times New Roman" w:eastAsia="Calibri" w:hAnsi="Times New Roman" w:cs="Times New Roman"/>
          <w:b w:val="0"/>
          <w:sz w:val="24"/>
          <w:szCs w:val="24"/>
        </w:rPr>
      </w:pPr>
      <w:r>
        <w:rPr>
          <w:rFonts w:ascii="Times New Roman" w:eastAsia="Calibri" w:hAnsi="Times New Roman" w:cs="Times New Roman"/>
          <w:b w:val="0"/>
          <w:sz w:val="24"/>
          <w:szCs w:val="24"/>
        </w:rPr>
        <w:t>Vendor</w:t>
      </w:r>
      <w:r w:rsidR="00632B64" w:rsidRPr="00585637">
        <w:rPr>
          <w:rFonts w:ascii="Times New Roman" w:eastAsia="Calibri" w:hAnsi="Times New Roman" w:cs="Times New Roman"/>
          <w:b w:val="0"/>
          <w:sz w:val="24"/>
          <w:szCs w:val="24"/>
        </w:rPr>
        <w:t xml:space="preserve"> shall securely dispose of all requested data in all of its forms, such as disk, CD/DVD, backup tape and paper, when requested by the Customer. Data shall be permanently deleted and shall not be recoverable, according to National Institute of Standards and Technology (NIST)-approved methods. Certificates of destruction shall be provided to Customer within thirty (30) calendar day of its request for disposal of data. </w:t>
      </w:r>
    </w:p>
    <w:p w:rsidR="00632B64" w:rsidRPr="00585637" w:rsidRDefault="00632B64" w:rsidP="00632B64">
      <w:pPr>
        <w:overflowPunct/>
        <w:autoSpaceDE/>
        <w:autoSpaceDN/>
        <w:adjustRightInd/>
        <w:spacing w:after="160" w:line="259" w:lineRule="auto"/>
        <w:ind w:left="720" w:hanging="720"/>
        <w:contextualSpacing/>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spacing w:after="160" w:line="259" w:lineRule="auto"/>
        <w:ind w:left="1440"/>
        <w:contextualSpacing/>
        <w:jc w:val="both"/>
        <w:textAlignment w:val="auto"/>
        <w:rPr>
          <w:rFonts w:ascii="Calibri" w:eastAsia="Calibri" w:hAnsi="Calibri" w:cs="Times New Roman"/>
          <w:b w:val="0"/>
          <w:sz w:val="22"/>
          <w:szCs w:val="22"/>
        </w:rPr>
      </w:pPr>
    </w:p>
    <w:p w:rsidR="00632B64" w:rsidRPr="00585637" w:rsidRDefault="00632B64" w:rsidP="00632B64">
      <w:pPr>
        <w:overflowPunct/>
        <w:autoSpaceDE/>
        <w:autoSpaceDN/>
        <w:adjustRightInd/>
        <w:spacing w:after="160" w:line="259" w:lineRule="auto"/>
        <w:ind w:left="1440"/>
        <w:contextualSpacing/>
        <w:jc w:val="both"/>
        <w:textAlignment w:val="auto"/>
        <w:rPr>
          <w:rFonts w:ascii="Times New Roman" w:eastAsia="Calibri" w:hAnsi="Times New Roman" w:cs="Times New Roman"/>
          <w:b w:val="0"/>
          <w:sz w:val="24"/>
          <w:szCs w:val="24"/>
        </w:rPr>
      </w:pPr>
    </w:p>
    <w:p w:rsidR="00632B64" w:rsidRPr="00585637" w:rsidRDefault="00632B64" w:rsidP="00632B64">
      <w:pPr>
        <w:overflowPunct/>
        <w:autoSpaceDE/>
        <w:autoSpaceDN/>
        <w:adjustRightInd/>
        <w:spacing w:after="200" w:line="276" w:lineRule="auto"/>
        <w:textAlignment w:val="auto"/>
        <w:rPr>
          <w:rFonts w:ascii="Times New Roman" w:hAnsi="Times New Roman" w:cs="Times New Roman"/>
          <w:b w:val="0"/>
          <w:sz w:val="28"/>
          <w:szCs w:val="28"/>
        </w:rPr>
      </w:pPr>
      <w:r w:rsidRPr="00585637">
        <w:rPr>
          <w:rFonts w:ascii="Times New Roman" w:hAnsi="Times New Roman" w:cs="Times New Roman"/>
          <w:b w:val="0"/>
          <w:sz w:val="28"/>
          <w:szCs w:val="28"/>
        </w:rPr>
        <w:br w:type="page"/>
      </w:r>
    </w:p>
    <w:p w:rsidR="00632B64"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t>Attachment B</w:t>
      </w:r>
    </w:p>
    <w:p w:rsidR="00632B64" w:rsidRDefault="00632B64" w:rsidP="00632B64">
      <w:pPr>
        <w:overflowPunct/>
        <w:autoSpaceDE/>
        <w:autoSpaceDN/>
        <w:adjustRightInd/>
        <w:spacing w:after="200" w:line="276" w:lineRule="auto"/>
        <w:jc w:val="center"/>
        <w:textAlignment w:val="auto"/>
        <w:rPr>
          <w:rFonts w:ascii="Times New Roman" w:hAnsi="Times New Roman" w:cs="Times New Roman"/>
          <w:b w:val="0"/>
          <w:sz w:val="28"/>
          <w:szCs w:val="28"/>
        </w:rPr>
      </w:pPr>
      <w:r>
        <w:rPr>
          <w:rFonts w:ascii="Times New Roman" w:hAnsi="Times New Roman" w:cs="Times New Roman"/>
          <w:b w:val="0"/>
          <w:sz w:val="28"/>
          <w:szCs w:val="28"/>
        </w:rPr>
        <w:t>Contract Terms Specific to Vendor</w:t>
      </w:r>
    </w:p>
    <w:p w:rsidR="00632B64" w:rsidRDefault="00632B64" w:rsidP="00632B64">
      <w:pPr>
        <w:overflowPunct/>
        <w:autoSpaceDE/>
        <w:autoSpaceDN/>
        <w:adjustRightInd/>
        <w:spacing w:after="200" w:line="276" w:lineRule="auto"/>
        <w:textAlignment w:val="auto"/>
        <w:rPr>
          <w:rFonts w:ascii="Times New Roman" w:hAnsi="Times New Roman" w:cs="Times New Roman"/>
          <w:b w:val="0"/>
          <w:sz w:val="24"/>
          <w:szCs w:val="24"/>
        </w:rPr>
      </w:pPr>
    </w:p>
    <w:p w:rsidR="00CE298E" w:rsidRPr="00CE298E" w:rsidRDefault="00CE298E" w:rsidP="00632B64">
      <w:pPr>
        <w:spacing w:before="240"/>
        <w:jc w:val="center"/>
        <w:rPr>
          <w:sz w:val="20"/>
          <w:szCs w:val="20"/>
        </w:rPr>
      </w:pPr>
    </w:p>
    <w:sectPr w:rsidR="00CE298E" w:rsidRPr="00CE298E" w:rsidSect="002C4009">
      <w:footerReference w:type="default" r:id="rId14"/>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90" w:rsidRDefault="00945D90">
      <w:r>
        <w:separator/>
      </w:r>
    </w:p>
    <w:p w:rsidR="00945D90" w:rsidRDefault="00945D90"/>
  </w:endnote>
  <w:endnote w:type="continuationSeparator" w:id="0">
    <w:p w:rsidR="00945D90" w:rsidRDefault="00945D90">
      <w:r>
        <w:continuationSeparator/>
      </w:r>
    </w:p>
    <w:p w:rsidR="00945D90" w:rsidRDefault="00945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98" w:rsidRDefault="00A97198"/>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A97198" w:rsidRPr="00F61450" w:rsidTr="00F9528B">
      <w:trPr>
        <w:trHeight w:val="349"/>
      </w:trPr>
      <w:tc>
        <w:tcPr>
          <w:tcW w:w="5328" w:type="dxa"/>
          <w:tcMar>
            <w:left w:w="0" w:type="dxa"/>
            <w:right w:w="0" w:type="dxa"/>
          </w:tcMar>
          <w:vAlign w:val="center"/>
        </w:tcPr>
        <w:p w:rsidR="00A97198" w:rsidRPr="00F61450" w:rsidRDefault="00A97198" w:rsidP="00451A0B">
          <w:pPr>
            <w:pStyle w:val="TableText"/>
            <w:jc w:val="left"/>
          </w:pPr>
          <w:r>
            <w:rPr>
              <w:sz w:val="16"/>
            </w:rPr>
            <w:t>OMES</w:t>
          </w:r>
          <w:r w:rsidR="00451A0B">
            <w:rPr>
              <w:sz w:val="16"/>
            </w:rPr>
            <w:t>-</w:t>
          </w:r>
          <w:r>
            <w:rPr>
              <w:sz w:val="16"/>
            </w:rPr>
            <w:t>CP</w:t>
          </w:r>
          <w:r w:rsidR="00451A0B">
            <w:rPr>
              <w:sz w:val="16"/>
            </w:rPr>
            <w:t>-</w:t>
          </w:r>
          <w:r w:rsidR="00CC0EC7">
            <w:rPr>
              <w:sz w:val="16"/>
            </w:rPr>
            <w:t>FORM-</w:t>
          </w:r>
          <w:r>
            <w:rPr>
              <w:sz w:val="16"/>
            </w:rPr>
            <w:t>130   Rev. 10/2018</w:t>
          </w:r>
        </w:p>
      </w:tc>
      <w:tc>
        <w:tcPr>
          <w:tcW w:w="4217" w:type="dxa"/>
          <w:tcMar>
            <w:left w:w="0" w:type="dxa"/>
            <w:right w:w="0" w:type="dxa"/>
          </w:tcMar>
          <w:vAlign w:val="center"/>
        </w:tcPr>
        <w:p w:rsidR="00A97198" w:rsidRPr="00F61450" w:rsidRDefault="00A97198"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CC0EC7">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CC0EC7">
            <w:rPr>
              <w:rStyle w:val="PageNumber"/>
              <w:noProof/>
              <w:color w:val="auto"/>
              <w:sz w:val="16"/>
              <w:szCs w:val="16"/>
            </w:rPr>
            <w:t>47</w:t>
          </w:r>
          <w:r w:rsidRPr="00F61450">
            <w:rPr>
              <w:rStyle w:val="PageNumber"/>
              <w:color w:val="auto"/>
              <w:sz w:val="16"/>
              <w:szCs w:val="16"/>
            </w:rPr>
            <w:fldChar w:fldCharType="end"/>
          </w:r>
        </w:p>
      </w:tc>
    </w:tr>
  </w:tbl>
  <w:p w:rsidR="00A97198" w:rsidRPr="00F9528B" w:rsidRDefault="00A97198" w:rsidP="00F9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90" w:rsidRDefault="00945D90">
      <w:r>
        <w:separator/>
      </w:r>
    </w:p>
    <w:p w:rsidR="00945D90" w:rsidRDefault="00945D90"/>
  </w:footnote>
  <w:footnote w:type="continuationSeparator" w:id="0">
    <w:p w:rsidR="00945D90" w:rsidRDefault="00945D90">
      <w:r>
        <w:continuationSeparator/>
      </w:r>
    </w:p>
    <w:p w:rsidR="00945D90" w:rsidRDefault="00945D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3E85ACB"/>
    <w:multiLevelType w:val="hybridMultilevel"/>
    <w:tmpl w:val="86480752"/>
    <w:lvl w:ilvl="0" w:tplc="0D20E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95BE1"/>
    <w:multiLevelType w:val="hybridMultilevel"/>
    <w:tmpl w:val="4E94D2D4"/>
    <w:lvl w:ilvl="0" w:tplc="32AC7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
  </w:num>
  <w:num w:numId="4">
    <w:abstractNumId w:val="4"/>
  </w:num>
  <w:num w:numId="5">
    <w:abstractNumId w:val="15"/>
  </w:num>
  <w:num w:numId="6">
    <w:abstractNumId w:val="6"/>
  </w:num>
  <w:num w:numId="7">
    <w:abstractNumId w:val="31"/>
  </w:num>
  <w:num w:numId="8">
    <w:abstractNumId w:val="10"/>
  </w:num>
  <w:num w:numId="9">
    <w:abstractNumId w:val="7"/>
  </w:num>
  <w:num w:numId="10">
    <w:abstractNumId w:val="3"/>
  </w:num>
  <w:num w:numId="11">
    <w:abstractNumId w:val="19"/>
  </w:num>
  <w:num w:numId="12">
    <w:abstractNumId w:val="14"/>
  </w:num>
  <w:num w:numId="13">
    <w:abstractNumId w:val="27"/>
  </w:num>
  <w:num w:numId="14">
    <w:abstractNumId w:val="30"/>
  </w:num>
  <w:num w:numId="15">
    <w:abstractNumId w:val="18"/>
  </w:num>
  <w:num w:numId="16">
    <w:abstractNumId w:val="5"/>
  </w:num>
  <w:num w:numId="17">
    <w:abstractNumId w:val="29"/>
  </w:num>
  <w:num w:numId="18">
    <w:abstractNumId w:val="26"/>
  </w:num>
  <w:num w:numId="19">
    <w:abstractNumId w:val="12"/>
  </w:num>
  <w:num w:numId="20">
    <w:abstractNumId w:val="8"/>
  </w:num>
  <w:num w:numId="21">
    <w:abstractNumId w:val="25"/>
  </w:num>
  <w:num w:numId="22">
    <w:abstractNumId w:val="22"/>
  </w:num>
  <w:num w:numId="23">
    <w:abstractNumId w:val="23"/>
  </w:num>
  <w:num w:numId="24">
    <w:abstractNumId w:val="0"/>
  </w:num>
  <w:num w:numId="25">
    <w:abstractNumId w:val="21"/>
  </w:num>
  <w:num w:numId="26">
    <w:abstractNumId w:val="24"/>
  </w:num>
  <w:num w:numId="27">
    <w:abstractNumId w:val="16"/>
  </w:num>
  <w:num w:numId="28">
    <w:abstractNumId w:val="17"/>
  </w:num>
  <w:num w:numId="29">
    <w:abstractNumId w:val="9"/>
  </w:num>
  <w:num w:numId="30">
    <w:abstractNumId w:val="13"/>
  </w:num>
  <w:num w:numId="31">
    <w:abstractNumId w:val="28"/>
  </w:num>
  <w:num w:numId="32">
    <w:abstractNumId w:val="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2170"/>
    <w:rsid w:val="00002A18"/>
    <w:rsid w:val="00003ADE"/>
    <w:rsid w:val="00003B03"/>
    <w:rsid w:val="000049F3"/>
    <w:rsid w:val="00007312"/>
    <w:rsid w:val="00013BDD"/>
    <w:rsid w:val="0001410C"/>
    <w:rsid w:val="00015967"/>
    <w:rsid w:val="00017616"/>
    <w:rsid w:val="00021A0B"/>
    <w:rsid w:val="00024ACE"/>
    <w:rsid w:val="000261FC"/>
    <w:rsid w:val="00026B52"/>
    <w:rsid w:val="00031225"/>
    <w:rsid w:val="00034BD5"/>
    <w:rsid w:val="00035B1A"/>
    <w:rsid w:val="00037A9A"/>
    <w:rsid w:val="00037B2B"/>
    <w:rsid w:val="00037F62"/>
    <w:rsid w:val="00044F17"/>
    <w:rsid w:val="00050818"/>
    <w:rsid w:val="000524B1"/>
    <w:rsid w:val="0005385E"/>
    <w:rsid w:val="00053CB1"/>
    <w:rsid w:val="00053F99"/>
    <w:rsid w:val="00054709"/>
    <w:rsid w:val="00061D45"/>
    <w:rsid w:val="00067588"/>
    <w:rsid w:val="00071410"/>
    <w:rsid w:val="0007359B"/>
    <w:rsid w:val="000752B3"/>
    <w:rsid w:val="00081416"/>
    <w:rsid w:val="00085041"/>
    <w:rsid w:val="00091049"/>
    <w:rsid w:val="00092CF3"/>
    <w:rsid w:val="00092D81"/>
    <w:rsid w:val="00093980"/>
    <w:rsid w:val="000941BE"/>
    <w:rsid w:val="00094D57"/>
    <w:rsid w:val="00094DA4"/>
    <w:rsid w:val="00096BF0"/>
    <w:rsid w:val="000A0845"/>
    <w:rsid w:val="000A3235"/>
    <w:rsid w:val="000A37A3"/>
    <w:rsid w:val="000A50D7"/>
    <w:rsid w:val="000A51C4"/>
    <w:rsid w:val="000A5EA0"/>
    <w:rsid w:val="000A7068"/>
    <w:rsid w:val="000A79D0"/>
    <w:rsid w:val="000A7C72"/>
    <w:rsid w:val="000B0476"/>
    <w:rsid w:val="000B0659"/>
    <w:rsid w:val="000B3006"/>
    <w:rsid w:val="000B4E92"/>
    <w:rsid w:val="000C073B"/>
    <w:rsid w:val="000C3A07"/>
    <w:rsid w:val="000C460C"/>
    <w:rsid w:val="000C5C1F"/>
    <w:rsid w:val="000D3028"/>
    <w:rsid w:val="000D3FEF"/>
    <w:rsid w:val="000D633B"/>
    <w:rsid w:val="000E336D"/>
    <w:rsid w:val="000E50D0"/>
    <w:rsid w:val="000E50DA"/>
    <w:rsid w:val="000E61B2"/>
    <w:rsid w:val="000E7240"/>
    <w:rsid w:val="000F1163"/>
    <w:rsid w:val="000F215C"/>
    <w:rsid w:val="000F2EA7"/>
    <w:rsid w:val="000F40B8"/>
    <w:rsid w:val="000F4D81"/>
    <w:rsid w:val="000F594F"/>
    <w:rsid w:val="000F62E9"/>
    <w:rsid w:val="000F794E"/>
    <w:rsid w:val="00100CCD"/>
    <w:rsid w:val="00101184"/>
    <w:rsid w:val="00101E29"/>
    <w:rsid w:val="001035D2"/>
    <w:rsid w:val="00103EC6"/>
    <w:rsid w:val="00104CD2"/>
    <w:rsid w:val="00106DB0"/>
    <w:rsid w:val="00107092"/>
    <w:rsid w:val="00107CCB"/>
    <w:rsid w:val="00111105"/>
    <w:rsid w:val="00111504"/>
    <w:rsid w:val="001145AE"/>
    <w:rsid w:val="001145DB"/>
    <w:rsid w:val="00115AF8"/>
    <w:rsid w:val="0011674E"/>
    <w:rsid w:val="00116D54"/>
    <w:rsid w:val="00121112"/>
    <w:rsid w:val="00124032"/>
    <w:rsid w:val="00126F65"/>
    <w:rsid w:val="001272FD"/>
    <w:rsid w:val="00127876"/>
    <w:rsid w:val="0013514F"/>
    <w:rsid w:val="00142E8C"/>
    <w:rsid w:val="00147883"/>
    <w:rsid w:val="00147A85"/>
    <w:rsid w:val="00150F23"/>
    <w:rsid w:val="0015159B"/>
    <w:rsid w:val="001528F3"/>
    <w:rsid w:val="001529D0"/>
    <w:rsid w:val="0015385E"/>
    <w:rsid w:val="00153E21"/>
    <w:rsid w:val="00154DE1"/>
    <w:rsid w:val="00156676"/>
    <w:rsid w:val="001604D0"/>
    <w:rsid w:val="001607A0"/>
    <w:rsid w:val="00160CE0"/>
    <w:rsid w:val="00161212"/>
    <w:rsid w:val="001629CC"/>
    <w:rsid w:val="00162BAB"/>
    <w:rsid w:val="00163637"/>
    <w:rsid w:val="001645DA"/>
    <w:rsid w:val="0016620C"/>
    <w:rsid w:val="001674E3"/>
    <w:rsid w:val="001675F7"/>
    <w:rsid w:val="00173317"/>
    <w:rsid w:val="001740C0"/>
    <w:rsid w:val="00174820"/>
    <w:rsid w:val="00176CCD"/>
    <w:rsid w:val="00180284"/>
    <w:rsid w:val="00181329"/>
    <w:rsid w:val="001866A7"/>
    <w:rsid w:val="0019391D"/>
    <w:rsid w:val="001952DF"/>
    <w:rsid w:val="001956AB"/>
    <w:rsid w:val="001A2F63"/>
    <w:rsid w:val="001A3606"/>
    <w:rsid w:val="001A54D6"/>
    <w:rsid w:val="001B16D9"/>
    <w:rsid w:val="001B6D4A"/>
    <w:rsid w:val="001B7D91"/>
    <w:rsid w:val="001C5C95"/>
    <w:rsid w:val="001C72A9"/>
    <w:rsid w:val="001C79CB"/>
    <w:rsid w:val="001D2918"/>
    <w:rsid w:val="001D409B"/>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D3D"/>
    <w:rsid w:val="002249C5"/>
    <w:rsid w:val="00225D78"/>
    <w:rsid w:val="00226C2C"/>
    <w:rsid w:val="002307CB"/>
    <w:rsid w:val="0023199D"/>
    <w:rsid w:val="00232382"/>
    <w:rsid w:val="002329C7"/>
    <w:rsid w:val="00233374"/>
    <w:rsid w:val="00233BA7"/>
    <w:rsid w:val="00234B90"/>
    <w:rsid w:val="00234C96"/>
    <w:rsid w:val="00235DF7"/>
    <w:rsid w:val="00236F97"/>
    <w:rsid w:val="0024029A"/>
    <w:rsid w:val="002414B3"/>
    <w:rsid w:val="00241B06"/>
    <w:rsid w:val="00242262"/>
    <w:rsid w:val="002439E3"/>
    <w:rsid w:val="002458E3"/>
    <w:rsid w:val="0024660E"/>
    <w:rsid w:val="002470BA"/>
    <w:rsid w:val="00250326"/>
    <w:rsid w:val="00251B2C"/>
    <w:rsid w:val="00252BA6"/>
    <w:rsid w:val="00253CE1"/>
    <w:rsid w:val="0025557B"/>
    <w:rsid w:val="00255D76"/>
    <w:rsid w:val="002646CF"/>
    <w:rsid w:val="00272CC4"/>
    <w:rsid w:val="00272EE1"/>
    <w:rsid w:val="002763A6"/>
    <w:rsid w:val="0028361A"/>
    <w:rsid w:val="002858DB"/>
    <w:rsid w:val="00290374"/>
    <w:rsid w:val="00290FF6"/>
    <w:rsid w:val="00294DCF"/>
    <w:rsid w:val="002A3FFB"/>
    <w:rsid w:val="002A5278"/>
    <w:rsid w:val="002A563B"/>
    <w:rsid w:val="002A6A85"/>
    <w:rsid w:val="002A75A4"/>
    <w:rsid w:val="002A779A"/>
    <w:rsid w:val="002B013B"/>
    <w:rsid w:val="002B2F50"/>
    <w:rsid w:val="002B5049"/>
    <w:rsid w:val="002B53B2"/>
    <w:rsid w:val="002B6C50"/>
    <w:rsid w:val="002B7880"/>
    <w:rsid w:val="002C0773"/>
    <w:rsid w:val="002C2686"/>
    <w:rsid w:val="002C26D4"/>
    <w:rsid w:val="002C3B9C"/>
    <w:rsid w:val="002C4009"/>
    <w:rsid w:val="002C5832"/>
    <w:rsid w:val="002D0E18"/>
    <w:rsid w:val="002D4176"/>
    <w:rsid w:val="002E1E94"/>
    <w:rsid w:val="002E285D"/>
    <w:rsid w:val="002E4497"/>
    <w:rsid w:val="002F0201"/>
    <w:rsid w:val="002F0FD0"/>
    <w:rsid w:val="002F4F76"/>
    <w:rsid w:val="002F7CCF"/>
    <w:rsid w:val="00300BF9"/>
    <w:rsid w:val="00302A8C"/>
    <w:rsid w:val="003039BA"/>
    <w:rsid w:val="00305DF8"/>
    <w:rsid w:val="0030779D"/>
    <w:rsid w:val="0031195C"/>
    <w:rsid w:val="00315ECB"/>
    <w:rsid w:val="003168DB"/>
    <w:rsid w:val="00316BA4"/>
    <w:rsid w:val="003205F6"/>
    <w:rsid w:val="00321A93"/>
    <w:rsid w:val="0032498F"/>
    <w:rsid w:val="00325BC9"/>
    <w:rsid w:val="0032784D"/>
    <w:rsid w:val="0033291B"/>
    <w:rsid w:val="00334353"/>
    <w:rsid w:val="00334A1E"/>
    <w:rsid w:val="0033590E"/>
    <w:rsid w:val="00337917"/>
    <w:rsid w:val="00340634"/>
    <w:rsid w:val="00341EE0"/>
    <w:rsid w:val="00342B83"/>
    <w:rsid w:val="003437D0"/>
    <w:rsid w:val="003453A8"/>
    <w:rsid w:val="00345FF9"/>
    <w:rsid w:val="00346D0F"/>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4C9B"/>
    <w:rsid w:val="00375988"/>
    <w:rsid w:val="003778DB"/>
    <w:rsid w:val="00383872"/>
    <w:rsid w:val="003875A3"/>
    <w:rsid w:val="00390370"/>
    <w:rsid w:val="003907CD"/>
    <w:rsid w:val="00394905"/>
    <w:rsid w:val="00394A55"/>
    <w:rsid w:val="003A177F"/>
    <w:rsid w:val="003A1A37"/>
    <w:rsid w:val="003A1E91"/>
    <w:rsid w:val="003A60FB"/>
    <w:rsid w:val="003B1EC1"/>
    <w:rsid w:val="003B566D"/>
    <w:rsid w:val="003B70F1"/>
    <w:rsid w:val="003C033A"/>
    <w:rsid w:val="003C209D"/>
    <w:rsid w:val="003C2B6D"/>
    <w:rsid w:val="003C3D82"/>
    <w:rsid w:val="003C4BDC"/>
    <w:rsid w:val="003C64FE"/>
    <w:rsid w:val="003C650C"/>
    <w:rsid w:val="003C6640"/>
    <w:rsid w:val="003C6C6B"/>
    <w:rsid w:val="003C7EF6"/>
    <w:rsid w:val="003D3B97"/>
    <w:rsid w:val="003D40E3"/>
    <w:rsid w:val="003D493D"/>
    <w:rsid w:val="003D5F30"/>
    <w:rsid w:val="003D7D73"/>
    <w:rsid w:val="003E0840"/>
    <w:rsid w:val="003E2EB4"/>
    <w:rsid w:val="003E6990"/>
    <w:rsid w:val="003E7C28"/>
    <w:rsid w:val="003E7EF0"/>
    <w:rsid w:val="003F10E1"/>
    <w:rsid w:val="003F1EE6"/>
    <w:rsid w:val="003F49CC"/>
    <w:rsid w:val="003F529A"/>
    <w:rsid w:val="003F7DE4"/>
    <w:rsid w:val="004000D0"/>
    <w:rsid w:val="00403B9C"/>
    <w:rsid w:val="00404369"/>
    <w:rsid w:val="00404CB6"/>
    <w:rsid w:val="00406183"/>
    <w:rsid w:val="00411906"/>
    <w:rsid w:val="004142C9"/>
    <w:rsid w:val="00415753"/>
    <w:rsid w:val="00415A69"/>
    <w:rsid w:val="00420268"/>
    <w:rsid w:val="00420EDA"/>
    <w:rsid w:val="004218BE"/>
    <w:rsid w:val="00423D1A"/>
    <w:rsid w:val="00425FA6"/>
    <w:rsid w:val="004267EA"/>
    <w:rsid w:val="00427F1D"/>
    <w:rsid w:val="0043123D"/>
    <w:rsid w:val="00431ED6"/>
    <w:rsid w:val="0043715B"/>
    <w:rsid w:val="0044495D"/>
    <w:rsid w:val="0044543D"/>
    <w:rsid w:val="00447761"/>
    <w:rsid w:val="0045087C"/>
    <w:rsid w:val="004509DE"/>
    <w:rsid w:val="00451A0B"/>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1584"/>
    <w:rsid w:val="0048377E"/>
    <w:rsid w:val="00484D57"/>
    <w:rsid w:val="00484FB0"/>
    <w:rsid w:val="00486696"/>
    <w:rsid w:val="004867CB"/>
    <w:rsid w:val="0049038F"/>
    <w:rsid w:val="00493004"/>
    <w:rsid w:val="004970BC"/>
    <w:rsid w:val="004977D6"/>
    <w:rsid w:val="004A1E76"/>
    <w:rsid w:val="004A6FB8"/>
    <w:rsid w:val="004A7970"/>
    <w:rsid w:val="004B29C4"/>
    <w:rsid w:val="004B343A"/>
    <w:rsid w:val="004B6BA7"/>
    <w:rsid w:val="004B71BC"/>
    <w:rsid w:val="004C1C83"/>
    <w:rsid w:val="004C40C2"/>
    <w:rsid w:val="004C5098"/>
    <w:rsid w:val="004C6E1A"/>
    <w:rsid w:val="004C74D4"/>
    <w:rsid w:val="004C7EF4"/>
    <w:rsid w:val="004D09EB"/>
    <w:rsid w:val="004D1254"/>
    <w:rsid w:val="004D69FA"/>
    <w:rsid w:val="004D7773"/>
    <w:rsid w:val="004E0820"/>
    <w:rsid w:val="004E2184"/>
    <w:rsid w:val="004E2B68"/>
    <w:rsid w:val="004E33FD"/>
    <w:rsid w:val="004E4724"/>
    <w:rsid w:val="004E5193"/>
    <w:rsid w:val="004E547C"/>
    <w:rsid w:val="004E64C5"/>
    <w:rsid w:val="004F0D44"/>
    <w:rsid w:val="004F0D66"/>
    <w:rsid w:val="004F2129"/>
    <w:rsid w:val="004F2735"/>
    <w:rsid w:val="004F4628"/>
    <w:rsid w:val="004F6F03"/>
    <w:rsid w:val="004F717B"/>
    <w:rsid w:val="004F71DC"/>
    <w:rsid w:val="00500C55"/>
    <w:rsid w:val="00504793"/>
    <w:rsid w:val="005049E1"/>
    <w:rsid w:val="00505881"/>
    <w:rsid w:val="0050609B"/>
    <w:rsid w:val="005060A4"/>
    <w:rsid w:val="00507374"/>
    <w:rsid w:val="00510CA8"/>
    <w:rsid w:val="00510FC7"/>
    <w:rsid w:val="005122BC"/>
    <w:rsid w:val="005126D7"/>
    <w:rsid w:val="00513A8D"/>
    <w:rsid w:val="0051716D"/>
    <w:rsid w:val="00520BE6"/>
    <w:rsid w:val="00524B77"/>
    <w:rsid w:val="00527F1D"/>
    <w:rsid w:val="00532A13"/>
    <w:rsid w:val="005348CA"/>
    <w:rsid w:val="005354FE"/>
    <w:rsid w:val="005355D0"/>
    <w:rsid w:val="005355FB"/>
    <w:rsid w:val="00537612"/>
    <w:rsid w:val="00541342"/>
    <w:rsid w:val="00544785"/>
    <w:rsid w:val="0054481E"/>
    <w:rsid w:val="00545229"/>
    <w:rsid w:val="005457BB"/>
    <w:rsid w:val="0055108F"/>
    <w:rsid w:val="005516A6"/>
    <w:rsid w:val="005516F3"/>
    <w:rsid w:val="005517D2"/>
    <w:rsid w:val="00553405"/>
    <w:rsid w:val="005549EB"/>
    <w:rsid w:val="00555B71"/>
    <w:rsid w:val="00556C65"/>
    <w:rsid w:val="0055744F"/>
    <w:rsid w:val="00560520"/>
    <w:rsid w:val="00560809"/>
    <w:rsid w:val="00560A92"/>
    <w:rsid w:val="0056239E"/>
    <w:rsid w:val="00564B53"/>
    <w:rsid w:val="00564F80"/>
    <w:rsid w:val="00565676"/>
    <w:rsid w:val="00567E1E"/>
    <w:rsid w:val="005720DE"/>
    <w:rsid w:val="00573330"/>
    <w:rsid w:val="00573626"/>
    <w:rsid w:val="00581897"/>
    <w:rsid w:val="00585B39"/>
    <w:rsid w:val="00587073"/>
    <w:rsid w:val="0059024C"/>
    <w:rsid w:val="00590FA2"/>
    <w:rsid w:val="005921BC"/>
    <w:rsid w:val="00592748"/>
    <w:rsid w:val="00594EDB"/>
    <w:rsid w:val="00595449"/>
    <w:rsid w:val="0059592F"/>
    <w:rsid w:val="00597717"/>
    <w:rsid w:val="005A1CF3"/>
    <w:rsid w:val="005A2BA2"/>
    <w:rsid w:val="005A3B22"/>
    <w:rsid w:val="005A68DD"/>
    <w:rsid w:val="005B0B93"/>
    <w:rsid w:val="005B0BB3"/>
    <w:rsid w:val="005B2F60"/>
    <w:rsid w:val="005C34C7"/>
    <w:rsid w:val="005C4FC2"/>
    <w:rsid w:val="005C5B87"/>
    <w:rsid w:val="005C5F94"/>
    <w:rsid w:val="005C67AA"/>
    <w:rsid w:val="005E19AC"/>
    <w:rsid w:val="005F1C6F"/>
    <w:rsid w:val="005F5856"/>
    <w:rsid w:val="005F58AF"/>
    <w:rsid w:val="00603CCC"/>
    <w:rsid w:val="00611141"/>
    <w:rsid w:val="006123C3"/>
    <w:rsid w:val="006132FE"/>
    <w:rsid w:val="00614E7E"/>
    <w:rsid w:val="006207A5"/>
    <w:rsid w:val="00623543"/>
    <w:rsid w:val="00623643"/>
    <w:rsid w:val="0062403A"/>
    <w:rsid w:val="0062561B"/>
    <w:rsid w:val="00625B4C"/>
    <w:rsid w:val="00625FD3"/>
    <w:rsid w:val="006304CE"/>
    <w:rsid w:val="0063228F"/>
    <w:rsid w:val="0063298E"/>
    <w:rsid w:val="00632B64"/>
    <w:rsid w:val="0063503E"/>
    <w:rsid w:val="00637579"/>
    <w:rsid w:val="00641E95"/>
    <w:rsid w:val="006547AA"/>
    <w:rsid w:val="006567D0"/>
    <w:rsid w:val="00660569"/>
    <w:rsid w:val="006619B7"/>
    <w:rsid w:val="00664394"/>
    <w:rsid w:val="00664F89"/>
    <w:rsid w:val="0066557A"/>
    <w:rsid w:val="006656ED"/>
    <w:rsid w:val="006664E9"/>
    <w:rsid w:val="0066714C"/>
    <w:rsid w:val="006863D8"/>
    <w:rsid w:val="0068651E"/>
    <w:rsid w:val="00691A5B"/>
    <w:rsid w:val="006922CF"/>
    <w:rsid w:val="00693BAF"/>
    <w:rsid w:val="00697A21"/>
    <w:rsid w:val="006A0A8A"/>
    <w:rsid w:val="006B1DCB"/>
    <w:rsid w:val="006B4E96"/>
    <w:rsid w:val="006B5CE3"/>
    <w:rsid w:val="006B7C77"/>
    <w:rsid w:val="006C26FA"/>
    <w:rsid w:val="006C35EF"/>
    <w:rsid w:val="006C3ADB"/>
    <w:rsid w:val="006C72E7"/>
    <w:rsid w:val="006D037E"/>
    <w:rsid w:val="006D3F02"/>
    <w:rsid w:val="006D52A0"/>
    <w:rsid w:val="006D6202"/>
    <w:rsid w:val="006D676C"/>
    <w:rsid w:val="006E2897"/>
    <w:rsid w:val="006E2A97"/>
    <w:rsid w:val="006E3E3F"/>
    <w:rsid w:val="006E79B9"/>
    <w:rsid w:val="006F0504"/>
    <w:rsid w:val="006F0C7E"/>
    <w:rsid w:val="006F2545"/>
    <w:rsid w:val="006F2CC1"/>
    <w:rsid w:val="006F6480"/>
    <w:rsid w:val="006F72DF"/>
    <w:rsid w:val="006F7EBD"/>
    <w:rsid w:val="0070413A"/>
    <w:rsid w:val="00706ECF"/>
    <w:rsid w:val="0070740D"/>
    <w:rsid w:val="00711EAC"/>
    <w:rsid w:val="00712EF2"/>
    <w:rsid w:val="00714139"/>
    <w:rsid w:val="00714632"/>
    <w:rsid w:val="007174BE"/>
    <w:rsid w:val="007176F2"/>
    <w:rsid w:val="00717791"/>
    <w:rsid w:val="007214E5"/>
    <w:rsid w:val="00722D2C"/>
    <w:rsid w:val="00724E4D"/>
    <w:rsid w:val="00726688"/>
    <w:rsid w:val="007271AD"/>
    <w:rsid w:val="0072747A"/>
    <w:rsid w:val="007302F1"/>
    <w:rsid w:val="00730CE7"/>
    <w:rsid w:val="00731AC2"/>
    <w:rsid w:val="00732F98"/>
    <w:rsid w:val="007341FE"/>
    <w:rsid w:val="00742703"/>
    <w:rsid w:val="00743232"/>
    <w:rsid w:val="0075183D"/>
    <w:rsid w:val="0075306C"/>
    <w:rsid w:val="007534C7"/>
    <w:rsid w:val="0075665C"/>
    <w:rsid w:val="0077293D"/>
    <w:rsid w:val="00774FD2"/>
    <w:rsid w:val="007751F5"/>
    <w:rsid w:val="00775AD6"/>
    <w:rsid w:val="00783DC3"/>
    <w:rsid w:val="0079095D"/>
    <w:rsid w:val="007917F5"/>
    <w:rsid w:val="00791BEC"/>
    <w:rsid w:val="007927CF"/>
    <w:rsid w:val="00793FE2"/>
    <w:rsid w:val="00795A9C"/>
    <w:rsid w:val="00795AFD"/>
    <w:rsid w:val="007A2210"/>
    <w:rsid w:val="007A366E"/>
    <w:rsid w:val="007A3D8B"/>
    <w:rsid w:val="007A6862"/>
    <w:rsid w:val="007A6938"/>
    <w:rsid w:val="007B1A24"/>
    <w:rsid w:val="007B2754"/>
    <w:rsid w:val="007B2835"/>
    <w:rsid w:val="007C1D30"/>
    <w:rsid w:val="007C353F"/>
    <w:rsid w:val="007C3B05"/>
    <w:rsid w:val="007C4F31"/>
    <w:rsid w:val="007C7EE4"/>
    <w:rsid w:val="007D2D57"/>
    <w:rsid w:val="007E2978"/>
    <w:rsid w:val="007E3F5C"/>
    <w:rsid w:val="007E4290"/>
    <w:rsid w:val="007E672B"/>
    <w:rsid w:val="007F5321"/>
    <w:rsid w:val="007F66EA"/>
    <w:rsid w:val="007F6992"/>
    <w:rsid w:val="007F6AFE"/>
    <w:rsid w:val="0080124E"/>
    <w:rsid w:val="00802873"/>
    <w:rsid w:val="00802F75"/>
    <w:rsid w:val="00803001"/>
    <w:rsid w:val="00812C3D"/>
    <w:rsid w:val="008150F1"/>
    <w:rsid w:val="00816355"/>
    <w:rsid w:val="00823337"/>
    <w:rsid w:val="00823390"/>
    <w:rsid w:val="008235E5"/>
    <w:rsid w:val="00831A59"/>
    <w:rsid w:val="00831C01"/>
    <w:rsid w:val="00831DBF"/>
    <w:rsid w:val="0083516A"/>
    <w:rsid w:val="0084050C"/>
    <w:rsid w:val="00840A0A"/>
    <w:rsid w:val="00843262"/>
    <w:rsid w:val="0084532E"/>
    <w:rsid w:val="0084681F"/>
    <w:rsid w:val="008506EF"/>
    <w:rsid w:val="00853453"/>
    <w:rsid w:val="008538CD"/>
    <w:rsid w:val="00857848"/>
    <w:rsid w:val="008631DA"/>
    <w:rsid w:val="00863CC1"/>
    <w:rsid w:val="0086537A"/>
    <w:rsid w:val="00865AB9"/>
    <w:rsid w:val="00867200"/>
    <w:rsid w:val="00867BB6"/>
    <w:rsid w:val="0087242E"/>
    <w:rsid w:val="00874743"/>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3537"/>
    <w:rsid w:val="008B3EE2"/>
    <w:rsid w:val="008B6AC0"/>
    <w:rsid w:val="008B7250"/>
    <w:rsid w:val="008C26CA"/>
    <w:rsid w:val="008C2CC2"/>
    <w:rsid w:val="008C53BA"/>
    <w:rsid w:val="008C5485"/>
    <w:rsid w:val="008C5493"/>
    <w:rsid w:val="008C6CD3"/>
    <w:rsid w:val="008C7FCC"/>
    <w:rsid w:val="008D2DB3"/>
    <w:rsid w:val="008D3A9F"/>
    <w:rsid w:val="008D464A"/>
    <w:rsid w:val="008D6DD5"/>
    <w:rsid w:val="008D7746"/>
    <w:rsid w:val="008D77F3"/>
    <w:rsid w:val="008E1B1A"/>
    <w:rsid w:val="008E2D67"/>
    <w:rsid w:val="008E4D0B"/>
    <w:rsid w:val="008E5118"/>
    <w:rsid w:val="008E5368"/>
    <w:rsid w:val="008E553F"/>
    <w:rsid w:val="008E5732"/>
    <w:rsid w:val="008E5A15"/>
    <w:rsid w:val="008F5EFD"/>
    <w:rsid w:val="00901A0F"/>
    <w:rsid w:val="00901C99"/>
    <w:rsid w:val="00901DFD"/>
    <w:rsid w:val="00903EF4"/>
    <w:rsid w:val="00911159"/>
    <w:rsid w:val="00911E8E"/>
    <w:rsid w:val="0091740C"/>
    <w:rsid w:val="00917A95"/>
    <w:rsid w:val="00922F82"/>
    <w:rsid w:val="0092307C"/>
    <w:rsid w:val="00926E93"/>
    <w:rsid w:val="00927A04"/>
    <w:rsid w:val="00927DDB"/>
    <w:rsid w:val="009311F1"/>
    <w:rsid w:val="00932034"/>
    <w:rsid w:val="00933090"/>
    <w:rsid w:val="009352CD"/>
    <w:rsid w:val="0093548B"/>
    <w:rsid w:val="009368EC"/>
    <w:rsid w:val="00942EF0"/>
    <w:rsid w:val="00945934"/>
    <w:rsid w:val="00945D90"/>
    <w:rsid w:val="00946019"/>
    <w:rsid w:val="00947ACC"/>
    <w:rsid w:val="00947F3D"/>
    <w:rsid w:val="00951541"/>
    <w:rsid w:val="0095249D"/>
    <w:rsid w:val="009553BF"/>
    <w:rsid w:val="00960944"/>
    <w:rsid w:val="0096115B"/>
    <w:rsid w:val="00961A2C"/>
    <w:rsid w:val="009640D7"/>
    <w:rsid w:val="00965799"/>
    <w:rsid w:val="009667A1"/>
    <w:rsid w:val="0096746A"/>
    <w:rsid w:val="0096762A"/>
    <w:rsid w:val="00974A5C"/>
    <w:rsid w:val="009756C1"/>
    <w:rsid w:val="009827EE"/>
    <w:rsid w:val="009830B4"/>
    <w:rsid w:val="00984092"/>
    <w:rsid w:val="009863E2"/>
    <w:rsid w:val="00986F99"/>
    <w:rsid w:val="00995994"/>
    <w:rsid w:val="0099755E"/>
    <w:rsid w:val="009A04A6"/>
    <w:rsid w:val="009A04AF"/>
    <w:rsid w:val="009A17F8"/>
    <w:rsid w:val="009A3CB8"/>
    <w:rsid w:val="009A471C"/>
    <w:rsid w:val="009A57CE"/>
    <w:rsid w:val="009A5CD7"/>
    <w:rsid w:val="009B0E68"/>
    <w:rsid w:val="009B0ECA"/>
    <w:rsid w:val="009B5D52"/>
    <w:rsid w:val="009C32D1"/>
    <w:rsid w:val="009C45AB"/>
    <w:rsid w:val="009C5D49"/>
    <w:rsid w:val="009C60B0"/>
    <w:rsid w:val="009C7BAE"/>
    <w:rsid w:val="009C7EB1"/>
    <w:rsid w:val="009D1521"/>
    <w:rsid w:val="009D4EDC"/>
    <w:rsid w:val="009D61A2"/>
    <w:rsid w:val="009D6ED4"/>
    <w:rsid w:val="009E3271"/>
    <w:rsid w:val="009E332D"/>
    <w:rsid w:val="009E3C33"/>
    <w:rsid w:val="009E7926"/>
    <w:rsid w:val="009E7C9D"/>
    <w:rsid w:val="009F04C7"/>
    <w:rsid w:val="00A00A48"/>
    <w:rsid w:val="00A00DD9"/>
    <w:rsid w:val="00A01B67"/>
    <w:rsid w:val="00A044A1"/>
    <w:rsid w:val="00A12ACF"/>
    <w:rsid w:val="00A17402"/>
    <w:rsid w:val="00A22DAD"/>
    <w:rsid w:val="00A235CE"/>
    <w:rsid w:val="00A23B43"/>
    <w:rsid w:val="00A24B9A"/>
    <w:rsid w:val="00A26811"/>
    <w:rsid w:val="00A3012D"/>
    <w:rsid w:val="00A34DC3"/>
    <w:rsid w:val="00A35570"/>
    <w:rsid w:val="00A35854"/>
    <w:rsid w:val="00A364B9"/>
    <w:rsid w:val="00A3689E"/>
    <w:rsid w:val="00A37FAD"/>
    <w:rsid w:val="00A425CA"/>
    <w:rsid w:val="00A433E0"/>
    <w:rsid w:val="00A44CCB"/>
    <w:rsid w:val="00A452B2"/>
    <w:rsid w:val="00A533DF"/>
    <w:rsid w:val="00A5383C"/>
    <w:rsid w:val="00A5772A"/>
    <w:rsid w:val="00A6383C"/>
    <w:rsid w:val="00A66107"/>
    <w:rsid w:val="00A70DCD"/>
    <w:rsid w:val="00A71D88"/>
    <w:rsid w:val="00A72988"/>
    <w:rsid w:val="00A73A73"/>
    <w:rsid w:val="00A73C30"/>
    <w:rsid w:val="00A812A7"/>
    <w:rsid w:val="00A85E05"/>
    <w:rsid w:val="00A862B3"/>
    <w:rsid w:val="00A92F98"/>
    <w:rsid w:val="00A9526D"/>
    <w:rsid w:val="00A955A1"/>
    <w:rsid w:val="00A97198"/>
    <w:rsid w:val="00A974BB"/>
    <w:rsid w:val="00AA0656"/>
    <w:rsid w:val="00AA0741"/>
    <w:rsid w:val="00AA0FF2"/>
    <w:rsid w:val="00AA40A0"/>
    <w:rsid w:val="00AA465A"/>
    <w:rsid w:val="00AA48AE"/>
    <w:rsid w:val="00AB1346"/>
    <w:rsid w:val="00AB193A"/>
    <w:rsid w:val="00AB7058"/>
    <w:rsid w:val="00AC219A"/>
    <w:rsid w:val="00AC3D65"/>
    <w:rsid w:val="00AC5759"/>
    <w:rsid w:val="00AC5C4B"/>
    <w:rsid w:val="00AC5FDA"/>
    <w:rsid w:val="00AC71A7"/>
    <w:rsid w:val="00AD0C24"/>
    <w:rsid w:val="00AD1DCB"/>
    <w:rsid w:val="00AD1F41"/>
    <w:rsid w:val="00AD201D"/>
    <w:rsid w:val="00AD3C71"/>
    <w:rsid w:val="00AD4D43"/>
    <w:rsid w:val="00AD537E"/>
    <w:rsid w:val="00AD6AB0"/>
    <w:rsid w:val="00AD733C"/>
    <w:rsid w:val="00AD7C38"/>
    <w:rsid w:val="00AE03FF"/>
    <w:rsid w:val="00AE2103"/>
    <w:rsid w:val="00AE2B6A"/>
    <w:rsid w:val="00AE2E73"/>
    <w:rsid w:val="00AE2F40"/>
    <w:rsid w:val="00AE4B0F"/>
    <w:rsid w:val="00AE4ED1"/>
    <w:rsid w:val="00AE5A89"/>
    <w:rsid w:val="00AF3C22"/>
    <w:rsid w:val="00AF5452"/>
    <w:rsid w:val="00AF68F5"/>
    <w:rsid w:val="00B025C7"/>
    <w:rsid w:val="00B029BE"/>
    <w:rsid w:val="00B076D6"/>
    <w:rsid w:val="00B10650"/>
    <w:rsid w:val="00B11357"/>
    <w:rsid w:val="00B12F8A"/>
    <w:rsid w:val="00B15613"/>
    <w:rsid w:val="00B168AB"/>
    <w:rsid w:val="00B173D2"/>
    <w:rsid w:val="00B23D0C"/>
    <w:rsid w:val="00B256A3"/>
    <w:rsid w:val="00B3013E"/>
    <w:rsid w:val="00B320A7"/>
    <w:rsid w:val="00B32BC6"/>
    <w:rsid w:val="00B3343C"/>
    <w:rsid w:val="00B35321"/>
    <w:rsid w:val="00B36465"/>
    <w:rsid w:val="00B36FB7"/>
    <w:rsid w:val="00B3745D"/>
    <w:rsid w:val="00B47C30"/>
    <w:rsid w:val="00B509AD"/>
    <w:rsid w:val="00B52231"/>
    <w:rsid w:val="00B5475A"/>
    <w:rsid w:val="00B55A76"/>
    <w:rsid w:val="00B57552"/>
    <w:rsid w:val="00B61056"/>
    <w:rsid w:val="00B62CAC"/>
    <w:rsid w:val="00B65215"/>
    <w:rsid w:val="00B65BA9"/>
    <w:rsid w:val="00B66520"/>
    <w:rsid w:val="00B66E5C"/>
    <w:rsid w:val="00B71708"/>
    <w:rsid w:val="00B71CAB"/>
    <w:rsid w:val="00B732CF"/>
    <w:rsid w:val="00B73CF8"/>
    <w:rsid w:val="00B740FB"/>
    <w:rsid w:val="00B76579"/>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7A76"/>
    <w:rsid w:val="00BA1889"/>
    <w:rsid w:val="00BA4BA4"/>
    <w:rsid w:val="00BA4C39"/>
    <w:rsid w:val="00BA54CF"/>
    <w:rsid w:val="00BA7198"/>
    <w:rsid w:val="00BA7B05"/>
    <w:rsid w:val="00BB033D"/>
    <w:rsid w:val="00BB0CF5"/>
    <w:rsid w:val="00BB5ACC"/>
    <w:rsid w:val="00BB5EBA"/>
    <w:rsid w:val="00BB6086"/>
    <w:rsid w:val="00BC0D5F"/>
    <w:rsid w:val="00BC105C"/>
    <w:rsid w:val="00BC4435"/>
    <w:rsid w:val="00BC4556"/>
    <w:rsid w:val="00BC4996"/>
    <w:rsid w:val="00BC53E0"/>
    <w:rsid w:val="00BC6EE8"/>
    <w:rsid w:val="00BD2E41"/>
    <w:rsid w:val="00BD3E5E"/>
    <w:rsid w:val="00BD6A53"/>
    <w:rsid w:val="00BD7220"/>
    <w:rsid w:val="00BE038F"/>
    <w:rsid w:val="00BE1891"/>
    <w:rsid w:val="00BE2554"/>
    <w:rsid w:val="00BE3569"/>
    <w:rsid w:val="00BE4DDF"/>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C6C"/>
    <w:rsid w:val="00C01731"/>
    <w:rsid w:val="00C041DC"/>
    <w:rsid w:val="00C07B4D"/>
    <w:rsid w:val="00C11B73"/>
    <w:rsid w:val="00C13478"/>
    <w:rsid w:val="00C15860"/>
    <w:rsid w:val="00C22C28"/>
    <w:rsid w:val="00C24227"/>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BE6"/>
    <w:rsid w:val="00C5700A"/>
    <w:rsid w:val="00C618C5"/>
    <w:rsid w:val="00C63C24"/>
    <w:rsid w:val="00C65E7C"/>
    <w:rsid w:val="00C66894"/>
    <w:rsid w:val="00C7213C"/>
    <w:rsid w:val="00C7293C"/>
    <w:rsid w:val="00C733A7"/>
    <w:rsid w:val="00C73679"/>
    <w:rsid w:val="00C751F1"/>
    <w:rsid w:val="00C77860"/>
    <w:rsid w:val="00C8271A"/>
    <w:rsid w:val="00C84510"/>
    <w:rsid w:val="00C845A6"/>
    <w:rsid w:val="00C845DF"/>
    <w:rsid w:val="00C84689"/>
    <w:rsid w:val="00C90853"/>
    <w:rsid w:val="00C90EA8"/>
    <w:rsid w:val="00C92DA3"/>
    <w:rsid w:val="00C9357B"/>
    <w:rsid w:val="00C93691"/>
    <w:rsid w:val="00C93F8F"/>
    <w:rsid w:val="00C967B0"/>
    <w:rsid w:val="00C96F40"/>
    <w:rsid w:val="00CA0177"/>
    <w:rsid w:val="00CA0E28"/>
    <w:rsid w:val="00CA0E68"/>
    <w:rsid w:val="00CA172F"/>
    <w:rsid w:val="00CA236F"/>
    <w:rsid w:val="00CB1381"/>
    <w:rsid w:val="00CB313A"/>
    <w:rsid w:val="00CB3ADC"/>
    <w:rsid w:val="00CB3D16"/>
    <w:rsid w:val="00CB4E89"/>
    <w:rsid w:val="00CB7372"/>
    <w:rsid w:val="00CC0A0A"/>
    <w:rsid w:val="00CC0EC7"/>
    <w:rsid w:val="00CC3055"/>
    <w:rsid w:val="00CC58E6"/>
    <w:rsid w:val="00CC6711"/>
    <w:rsid w:val="00CD0DD5"/>
    <w:rsid w:val="00CD2E60"/>
    <w:rsid w:val="00CD6410"/>
    <w:rsid w:val="00CD7E99"/>
    <w:rsid w:val="00CE0481"/>
    <w:rsid w:val="00CE298E"/>
    <w:rsid w:val="00CE3305"/>
    <w:rsid w:val="00CE4EB6"/>
    <w:rsid w:val="00CE6741"/>
    <w:rsid w:val="00CF0F3E"/>
    <w:rsid w:val="00CF2B0E"/>
    <w:rsid w:val="00CF64B8"/>
    <w:rsid w:val="00CF6BDA"/>
    <w:rsid w:val="00D00EAD"/>
    <w:rsid w:val="00D05BC3"/>
    <w:rsid w:val="00D061B5"/>
    <w:rsid w:val="00D06C4B"/>
    <w:rsid w:val="00D06E6E"/>
    <w:rsid w:val="00D122AA"/>
    <w:rsid w:val="00D13718"/>
    <w:rsid w:val="00D13D3F"/>
    <w:rsid w:val="00D15118"/>
    <w:rsid w:val="00D159D4"/>
    <w:rsid w:val="00D17833"/>
    <w:rsid w:val="00D20807"/>
    <w:rsid w:val="00D27067"/>
    <w:rsid w:val="00D30082"/>
    <w:rsid w:val="00D3077D"/>
    <w:rsid w:val="00D30C1A"/>
    <w:rsid w:val="00D353F3"/>
    <w:rsid w:val="00D36934"/>
    <w:rsid w:val="00D37C04"/>
    <w:rsid w:val="00D40988"/>
    <w:rsid w:val="00D40DA6"/>
    <w:rsid w:val="00D42BEB"/>
    <w:rsid w:val="00D448B4"/>
    <w:rsid w:val="00D45267"/>
    <w:rsid w:val="00D45595"/>
    <w:rsid w:val="00D46F42"/>
    <w:rsid w:val="00D50C24"/>
    <w:rsid w:val="00D50E25"/>
    <w:rsid w:val="00D51161"/>
    <w:rsid w:val="00D51464"/>
    <w:rsid w:val="00D514D9"/>
    <w:rsid w:val="00D5204A"/>
    <w:rsid w:val="00D6025C"/>
    <w:rsid w:val="00D62225"/>
    <w:rsid w:val="00D63832"/>
    <w:rsid w:val="00D64B03"/>
    <w:rsid w:val="00D65BA6"/>
    <w:rsid w:val="00D6641E"/>
    <w:rsid w:val="00D714C9"/>
    <w:rsid w:val="00D7380D"/>
    <w:rsid w:val="00D73E50"/>
    <w:rsid w:val="00D7427E"/>
    <w:rsid w:val="00D81B73"/>
    <w:rsid w:val="00D83BB8"/>
    <w:rsid w:val="00D8475E"/>
    <w:rsid w:val="00D84AFB"/>
    <w:rsid w:val="00D8559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4EB0"/>
    <w:rsid w:val="00DB55EA"/>
    <w:rsid w:val="00DB7AC2"/>
    <w:rsid w:val="00DC1741"/>
    <w:rsid w:val="00DC6D03"/>
    <w:rsid w:val="00DC77D3"/>
    <w:rsid w:val="00DD0F3A"/>
    <w:rsid w:val="00DD1DFB"/>
    <w:rsid w:val="00DD26B2"/>
    <w:rsid w:val="00DD27B1"/>
    <w:rsid w:val="00DD2926"/>
    <w:rsid w:val="00DD3201"/>
    <w:rsid w:val="00DD4582"/>
    <w:rsid w:val="00DD4D98"/>
    <w:rsid w:val="00DD54AA"/>
    <w:rsid w:val="00DD6892"/>
    <w:rsid w:val="00DF110F"/>
    <w:rsid w:val="00DF2108"/>
    <w:rsid w:val="00DF321A"/>
    <w:rsid w:val="00DF3686"/>
    <w:rsid w:val="00DF5EEF"/>
    <w:rsid w:val="00DF6A90"/>
    <w:rsid w:val="00DF6B3A"/>
    <w:rsid w:val="00DF6DA1"/>
    <w:rsid w:val="00E00686"/>
    <w:rsid w:val="00E02F25"/>
    <w:rsid w:val="00E0315D"/>
    <w:rsid w:val="00E04CE7"/>
    <w:rsid w:val="00E05D41"/>
    <w:rsid w:val="00E0616A"/>
    <w:rsid w:val="00E10539"/>
    <w:rsid w:val="00E11C2F"/>
    <w:rsid w:val="00E12360"/>
    <w:rsid w:val="00E13EDD"/>
    <w:rsid w:val="00E2034E"/>
    <w:rsid w:val="00E23152"/>
    <w:rsid w:val="00E24954"/>
    <w:rsid w:val="00E26082"/>
    <w:rsid w:val="00E27C9B"/>
    <w:rsid w:val="00E30F46"/>
    <w:rsid w:val="00E31AB3"/>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60DC8"/>
    <w:rsid w:val="00E62B1F"/>
    <w:rsid w:val="00E63244"/>
    <w:rsid w:val="00E641EF"/>
    <w:rsid w:val="00E64DFB"/>
    <w:rsid w:val="00E65F58"/>
    <w:rsid w:val="00E70209"/>
    <w:rsid w:val="00E7081C"/>
    <w:rsid w:val="00E71585"/>
    <w:rsid w:val="00E747B4"/>
    <w:rsid w:val="00E74891"/>
    <w:rsid w:val="00E77C33"/>
    <w:rsid w:val="00E80E2D"/>
    <w:rsid w:val="00E82A8E"/>
    <w:rsid w:val="00E834DC"/>
    <w:rsid w:val="00E849B0"/>
    <w:rsid w:val="00E86CC5"/>
    <w:rsid w:val="00E92058"/>
    <w:rsid w:val="00E93162"/>
    <w:rsid w:val="00E94C65"/>
    <w:rsid w:val="00E95BE7"/>
    <w:rsid w:val="00EA085D"/>
    <w:rsid w:val="00EA6811"/>
    <w:rsid w:val="00EB13D3"/>
    <w:rsid w:val="00EB1844"/>
    <w:rsid w:val="00EB2CEF"/>
    <w:rsid w:val="00EB3722"/>
    <w:rsid w:val="00EB6029"/>
    <w:rsid w:val="00EC4025"/>
    <w:rsid w:val="00EC56AC"/>
    <w:rsid w:val="00EC74F2"/>
    <w:rsid w:val="00ED042A"/>
    <w:rsid w:val="00ED1C74"/>
    <w:rsid w:val="00ED4281"/>
    <w:rsid w:val="00ED7D8D"/>
    <w:rsid w:val="00EE4ABF"/>
    <w:rsid w:val="00EE7817"/>
    <w:rsid w:val="00EF27E5"/>
    <w:rsid w:val="00EF34E1"/>
    <w:rsid w:val="00EF37EC"/>
    <w:rsid w:val="00EF3CDC"/>
    <w:rsid w:val="00EF6DEA"/>
    <w:rsid w:val="00EF72F1"/>
    <w:rsid w:val="00F007C1"/>
    <w:rsid w:val="00F016BE"/>
    <w:rsid w:val="00F065FE"/>
    <w:rsid w:val="00F06E46"/>
    <w:rsid w:val="00F165AC"/>
    <w:rsid w:val="00F2127F"/>
    <w:rsid w:val="00F255E0"/>
    <w:rsid w:val="00F30CD0"/>
    <w:rsid w:val="00F315D7"/>
    <w:rsid w:val="00F31CB6"/>
    <w:rsid w:val="00F34247"/>
    <w:rsid w:val="00F36174"/>
    <w:rsid w:val="00F401D5"/>
    <w:rsid w:val="00F41607"/>
    <w:rsid w:val="00F46607"/>
    <w:rsid w:val="00F4793F"/>
    <w:rsid w:val="00F53BA1"/>
    <w:rsid w:val="00F5414E"/>
    <w:rsid w:val="00F54929"/>
    <w:rsid w:val="00F56C3F"/>
    <w:rsid w:val="00F60F26"/>
    <w:rsid w:val="00F61450"/>
    <w:rsid w:val="00F629E0"/>
    <w:rsid w:val="00F62F72"/>
    <w:rsid w:val="00F65729"/>
    <w:rsid w:val="00F677BC"/>
    <w:rsid w:val="00F67A1B"/>
    <w:rsid w:val="00F701D7"/>
    <w:rsid w:val="00F72549"/>
    <w:rsid w:val="00F73A8E"/>
    <w:rsid w:val="00F73FB7"/>
    <w:rsid w:val="00F74616"/>
    <w:rsid w:val="00F776B0"/>
    <w:rsid w:val="00F80538"/>
    <w:rsid w:val="00F80549"/>
    <w:rsid w:val="00F82E32"/>
    <w:rsid w:val="00F8322B"/>
    <w:rsid w:val="00F840D0"/>
    <w:rsid w:val="00F8583A"/>
    <w:rsid w:val="00F861DE"/>
    <w:rsid w:val="00F92A6D"/>
    <w:rsid w:val="00F92F7A"/>
    <w:rsid w:val="00F938EB"/>
    <w:rsid w:val="00F9528B"/>
    <w:rsid w:val="00F958A7"/>
    <w:rsid w:val="00FA08E3"/>
    <w:rsid w:val="00FA470A"/>
    <w:rsid w:val="00FA48AB"/>
    <w:rsid w:val="00FA69C8"/>
    <w:rsid w:val="00FA6D54"/>
    <w:rsid w:val="00FA720F"/>
    <w:rsid w:val="00FB65C7"/>
    <w:rsid w:val="00FB67A0"/>
    <w:rsid w:val="00FB7684"/>
    <w:rsid w:val="00FC19FC"/>
    <w:rsid w:val="00FC45BB"/>
    <w:rsid w:val="00FC5539"/>
    <w:rsid w:val="00FC67AA"/>
    <w:rsid w:val="00FC6E11"/>
    <w:rsid w:val="00FC7A14"/>
    <w:rsid w:val="00FD05CE"/>
    <w:rsid w:val="00FD0B87"/>
    <w:rsid w:val="00FD175A"/>
    <w:rsid w:val="00FD1DE7"/>
    <w:rsid w:val="00FD278E"/>
    <w:rsid w:val="00FD742B"/>
    <w:rsid w:val="00FD7E36"/>
    <w:rsid w:val="00FE02DA"/>
    <w:rsid w:val="00FE1A6B"/>
    <w:rsid w:val="00FE3A4C"/>
    <w:rsid w:val="00FF042F"/>
    <w:rsid w:val="00FF28F2"/>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FF9D25-8E68-4949-8D7B-D989A9DB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
    <w:name w:val="Unresolved Mention"/>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gov/cio/documents/isd_i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sourcing@omes.ok.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lipse.omes.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gov/cio/documents/InfoSecPPG.pdf" TargetMode="External"/><Relationship Id="rId4" Type="http://schemas.openxmlformats.org/officeDocument/2006/relationships/settings" Target="settings.xml"/><Relationship Id="rId9" Type="http://schemas.openxmlformats.org/officeDocument/2006/relationships/hyperlink" Target="http://www.dhs.gov/E-Verif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4D2E-4216-4862-80A5-294636CE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16474</Words>
  <Characters>89841</Characters>
  <Application>Microsoft Office Word</Application>
  <DocSecurity>0</DocSecurity>
  <Lines>748</Lines>
  <Paragraphs>212</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106103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cp:lastModifiedBy>Jake Lowrey</cp:lastModifiedBy>
  <cp:revision>2</cp:revision>
  <cp:lastPrinted>2018-05-21T18:24:00Z</cp:lastPrinted>
  <dcterms:created xsi:type="dcterms:W3CDTF">2018-10-16T13:42:00Z</dcterms:created>
  <dcterms:modified xsi:type="dcterms:W3CDTF">2018-10-16T13:42:00Z</dcterms:modified>
</cp:coreProperties>
</file>