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59832" w14:textId="77777777" w:rsidR="00AD5C63" w:rsidRDefault="00AD5C63">
      <w:pPr>
        <w:spacing w:line="240" w:lineRule="exact"/>
        <w:jc w:val="center"/>
        <w:rPr>
          <w:b/>
          <w:color w:val="000000"/>
        </w:rPr>
      </w:pPr>
    </w:p>
    <w:p w14:paraId="009CAD4E" w14:textId="77777777" w:rsidR="00AD5C63" w:rsidRDefault="00AD5C63">
      <w:pPr>
        <w:spacing w:line="240" w:lineRule="exact"/>
        <w:jc w:val="center"/>
        <w:rPr>
          <w:b/>
          <w:color w:val="000000"/>
        </w:rPr>
      </w:pPr>
      <w:r>
        <w:rPr>
          <w:b/>
          <w:color w:val="000000"/>
        </w:rPr>
        <w:t>RULE IMPACT STATEMENT</w:t>
      </w:r>
    </w:p>
    <w:p w14:paraId="15B1359F" w14:textId="77777777" w:rsidR="00AD5C63" w:rsidRDefault="00AD5C63">
      <w:pPr>
        <w:spacing w:line="240" w:lineRule="exact"/>
        <w:jc w:val="center"/>
        <w:rPr>
          <w:b/>
          <w:color w:val="000000"/>
        </w:rPr>
      </w:pPr>
    </w:p>
    <w:p w14:paraId="4A62D5A7" w14:textId="77777777" w:rsidR="00AD5C63" w:rsidRDefault="00AD5C63">
      <w:pPr>
        <w:spacing w:line="240" w:lineRule="exact"/>
        <w:jc w:val="center"/>
        <w:rPr>
          <w:b/>
          <w:color w:val="000000"/>
        </w:rPr>
      </w:pPr>
      <w:r>
        <w:rPr>
          <w:b/>
          <w:color w:val="000000"/>
        </w:rPr>
        <w:t>STATE DEPARTMENT OF EDUCATION</w:t>
      </w:r>
    </w:p>
    <w:p w14:paraId="4CAB322F" w14:textId="77777777" w:rsidR="00B77A6A" w:rsidRDefault="00B77A6A">
      <w:pPr>
        <w:spacing w:line="240" w:lineRule="exact"/>
        <w:jc w:val="center"/>
        <w:rPr>
          <w:b/>
          <w:color w:val="000000"/>
        </w:rPr>
      </w:pPr>
    </w:p>
    <w:p w14:paraId="5EB11462" w14:textId="77777777" w:rsidR="00B77A6A" w:rsidRDefault="00B77A6A">
      <w:pPr>
        <w:spacing w:line="240" w:lineRule="exact"/>
        <w:jc w:val="center"/>
        <w:rPr>
          <w:b/>
          <w:color w:val="000000"/>
        </w:rPr>
      </w:pPr>
      <w:r>
        <w:rPr>
          <w:b/>
          <w:color w:val="000000"/>
        </w:rPr>
        <w:t>Title 210</w:t>
      </w:r>
    </w:p>
    <w:p w14:paraId="4A67CF3D" w14:textId="77777777" w:rsidR="00AD5C63" w:rsidRDefault="00AD5C63">
      <w:pPr>
        <w:spacing w:line="240" w:lineRule="exact"/>
        <w:jc w:val="center"/>
        <w:rPr>
          <w:color w:val="FF0000"/>
        </w:rPr>
      </w:pPr>
    </w:p>
    <w:p w14:paraId="0B86369F" w14:textId="77777777" w:rsidR="0054025A" w:rsidRPr="00E74BEF" w:rsidRDefault="00E45036" w:rsidP="00E45036">
      <w:pPr>
        <w:pStyle w:val="a"/>
        <w:spacing w:line="220" w:lineRule="atLeast"/>
        <w:jc w:val="center"/>
        <w:rPr>
          <w:color w:val="auto"/>
          <w:sz w:val="24"/>
          <w:szCs w:val="24"/>
        </w:rPr>
      </w:pPr>
      <w:r w:rsidRPr="00E74BEF">
        <w:rPr>
          <w:color w:val="auto"/>
          <w:sz w:val="24"/>
          <w:szCs w:val="24"/>
        </w:rPr>
        <w:t>Chapter</w:t>
      </w:r>
      <w:r w:rsidR="00887C54" w:rsidRPr="00E74BEF">
        <w:rPr>
          <w:color w:val="auto"/>
          <w:sz w:val="24"/>
          <w:szCs w:val="24"/>
        </w:rPr>
        <w:t xml:space="preserve"> </w:t>
      </w:r>
      <w:r w:rsidR="008907D5">
        <w:rPr>
          <w:color w:val="auto"/>
          <w:sz w:val="24"/>
          <w:szCs w:val="24"/>
        </w:rPr>
        <w:t>15</w:t>
      </w:r>
      <w:r w:rsidRPr="00E74BEF">
        <w:rPr>
          <w:color w:val="auto"/>
          <w:sz w:val="24"/>
          <w:szCs w:val="24"/>
        </w:rPr>
        <w:t xml:space="preserve"> </w:t>
      </w:r>
    </w:p>
    <w:p w14:paraId="36EA34F9" w14:textId="77777777" w:rsidR="00E45036" w:rsidRPr="00E74BEF" w:rsidRDefault="00E45036" w:rsidP="00E45036">
      <w:pPr>
        <w:pStyle w:val="a"/>
        <w:spacing w:line="220" w:lineRule="atLeast"/>
        <w:jc w:val="center"/>
        <w:rPr>
          <w:color w:val="auto"/>
          <w:sz w:val="24"/>
        </w:rPr>
      </w:pPr>
      <w:r w:rsidRPr="00E74BEF">
        <w:rPr>
          <w:color w:val="auto"/>
          <w:sz w:val="24"/>
        </w:rPr>
        <w:t>Subchapter</w:t>
      </w:r>
      <w:r w:rsidR="00887C54" w:rsidRPr="00E74BEF">
        <w:rPr>
          <w:color w:val="auto"/>
          <w:sz w:val="24"/>
        </w:rPr>
        <w:t xml:space="preserve"> </w:t>
      </w:r>
      <w:r w:rsidR="008907D5">
        <w:rPr>
          <w:color w:val="auto"/>
          <w:sz w:val="24"/>
        </w:rPr>
        <w:t>27</w:t>
      </w:r>
    </w:p>
    <w:p w14:paraId="51FF0BAC" w14:textId="77777777" w:rsidR="00AD5C63" w:rsidRPr="003523AF" w:rsidRDefault="00AD5C63">
      <w:pPr>
        <w:pStyle w:val="Heading1"/>
        <w:rPr>
          <w:color w:val="FF0000"/>
          <w:sz w:val="28"/>
        </w:rPr>
      </w:pPr>
    </w:p>
    <w:p w14:paraId="406FAFCF" w14:textId="77777777" w:rsidR="00AD5C63" w:rsidRDefault="00AD5C63">
      <w:pPr>
        <w:spacing w:line="240" w:lineRule="exact"/>
        <w:jc w:val="both"/>
        <w:rPr>
          <w:color w:val="000000"/>
        </w:rPr>
      </w:pPr>
    </w:p>
    <w:p w14:paraId="17B86860" w14:textId="77777777" w:rsidR="00AD5C63" w:rsidRDefault="00AD5C63">
      <w:pPr>
        <w:spacing w:line="240" w:lineRule="exact"/>
        <w:ind w:left="720" w:hanging="720"/>
        <w:jc w:val="both"/>
        <w:rPr>
          <w:color w:val="000000"/>
        </w:rPr>
      </w:pPr>
      <w:r>
        <w:rPr>
          <w:color w:val="000000"/>
        </w:rPr>
        <w:t>a.</w:t>
      </w:r>
      <w:r>
        <w:rPr>
          <w:color w:val="000000"/>
        </w:rPr>
        <w:tab/>
      </w:r>
      <w:r>
        <w:rPr>
          <w:b/>
          <w:color w:val="000000"/>
        </w:rPr>
        <w:t>What is the purpose of the proposed rule change?</w:t>
      </w:r>
      <w:r>
        <w:rPr>
          <w:color w:val="000000"/>
        </w:rPr>
        <w:t xml:space="preserve">  </w:t>
      </w:r>
    </w:p>
    <w:p w14:paraId="1888EBFE" w14:textId="6B14C924" w:rsidR="00AD5C63" w:rsidRDefault="006C6FDE" w:rsidP="006C6FDE">
      <w:pPr>
        <w:tabs>
          <w:tab w:val="num" w:pos="360"/>
        </w:tabs>
        <w:spacing w:line="240" w:lineRule="exact"/>
        <w:ind w:left="720" w:hanging="360"/>
        <w:jc w:val="both"/>
        <w:rPr>
          <w:color w:val="000000"/>
        </w:rPr>
      </w:pPr>
      <w:r>
        <w:rPr>
          <w:color w:val="000000"/>
        </w:rPr>
        <w:tab/>
      </w:r>
      <w:r w:rsidR="00A95FBF">
        <w:rPr>
          <w:color w:val="000000"/>
        </w:rPr>
        <w:t>The p</w:t>
      </w:r>
      <w:r w:rsidRPr="006C6FDE">
        <w:rPr>
          <w:color w:val="000000"/>
        </w:rPr>
        <w:t xml:space="preserve">roposed changes </w:t>
      </w:r>
      <w:r w:rsidR="00A95FBF">
        <w:rPr>
          <w:color w:val="000000"/>
        </w:rPr>
        <w:t xml:space="preserve">to the rule </w:t>
      </w:r>
      <w:r w:rsidR="007615BE">
        <w:rPr>
          <w:color w:val="000000"/>
        </w:rPr>
        <w:t>incorporate</w:t>
      </w:r>
      <w:r w:rsidRPr="006C6FDE">
        <w:rPr>
          <w:color w:val="000000"/>
        </w:rPr>
        <w:t xml:space="preserve"> amendments to </w:t>
      </w:r>
      <w:r w:rsidR="000033DD">
        <w:rPr>
          <w:color w:val="000000"/>
        </w:rPr>
        <w:t>the Reading Sufficiency Act</w:t>
      </w:r>
      <w:r w:rsidR="007615BE">
        <w:rPr>
          <w:color w:val="000000"/>
        </w:rPr>
        <w:t xml:space="preserve"> resulting in 2012 from HB 2511 and SB 2306</w:t>
      </w:r>
      <w:r w:rsidRPr="006C6FDE">
        <w:rPr>
          <w:color w:val="000000"/>
        </w:rPr>
        <w:t>, which address good</w:t>
      </w:r>
      <w:r w:rsidR="007615BE">
        <w:rPr>
          <w:color w:val="000000"/>
        </w:rPr>
        <w:t xml:space="preserve"> cause exemptions from third grade retention for children assessed as not reading on grade level;</w:t>
      </w:r>
      <w:r w:rsidR="00A95FBF">
        <w:rPr>
          <w:color w:val="000000"/>
        </w:rPr>
        <w:t xml:space="preserve"> </w:t>
      </w:r>
      <w:r w:rsidR="009848AC">
        <w:rPr>
          <w:color w:val="000000"/>
        </w:rPr>
        <w:t>requirements for submission of reading sufficiency plans for approval</w:t>
      </w:r>
      <w:r w:rsidR="007615BE">
        <w:rPr>
          <w:color w:val="000000"/>
        </w:rPr>
        <w:t xml:space="preserve">; allocation of legislative appropriations to school districts for funding intensive reading remediation programs; </w:t>
      </w:r>
      <w:r w:rsidR="00A95FBF">
        <w:rPr>
          <w:color w:val="000000"/>
        </w:rPr>
        <w:t>and requirements for Summer Academy Reading Programs</w:t>
      </w:r>
      <w:r w:rsidRPr="006C6FDE">
        <w:rPr>
          <w:color w:val="000000"/>
        </w:rPr>
        <w:t xml:space="preserve">. </w:t>
      </w:r>
      <w:r w:rsidR="00A95FBF" w:rsidRPr="006C6FDE">
        <w:rPr>
          <w:color w:val="000000"/>
        </w:rPr>
        <w:t xml:space="preserve">The proposed amendments </w:t>
      </w:r>
      <w:r w:rsidR="007615BE">
        <w:rPr>
          <w:color w:val="000000"/>
        </w:rPr>
        <w:t xml:space="preserve">also </w:t>
      </w:r>
      <w:r w:rsidR="00A95FBF">
        <w:rPr>
          <w:color w:val="000000"/>
        </w:rPr>
        <w:t>provide an alternative plan</w:t>
      </w:r>
      <w:r w:rsidR="00F77F61">
        <w:rPr>
          <w:color w:val="000000"/>
        </w:rPr>
        <w:t xml:space="preserve"> for </w:t>
      </w:r>
      <w:proofErr w:type="gramStart"/>
      <w:r w:rsidR="00F77F61">
        <w:rPr>
          <w:color w:val="000000"/>
        </w:rPr>
        <w:t xml:space="preserve">schools </w:t>
      </w:r>
      <w:bookmarkStart w:id="0" w:name="_GoBack"/>
      <w:bookmarkEnd w:id="0"/>
      <w:r w:rsidR="00A95FBF" w:rsidRPr="006C6FDE">
        <w:rPr>
          <w:color w:val="000000"/>
        </w:rPr>
        <w:t>which</w:t>
      </w:r>
      <w:proofErr w:type="gramEnd"/>
      <w:r w:rsidR="00A95FBF" w:rsidRPr="006C6FDE">
        <w:rPr>
          <w:color w:val="000000"/>
        </w:rPr>
        <w:t xml:space="preserve"> observe year-roun</w:t>
      </w:r>
      <w:r w:rsidR="007615BE">
        <w:rPr>
          <w:color w:val="000000"/>
        </w:rPr>
        <w:t>d/continuous learning schedules to provide Summer Academy Reading Programs. The proposed amendments also clarify requirements for intensive remediation to be provided to students in kindergarten through third grade who are not reading on grade level.</w:t>
      </w:r>
    </w:p>
    <w:p w14:paraId="57D21CD4" w14:textId="77777777" w:rsidR="006C6FDE" w:rsidRDefault="006C6FDE">
      <w:pPr>
        <w:spacing w:line="240" w:lineRule="exact"/>
        <w:ind w:left="720" w:hanging="720"/>
        <w:jc w:val="both"/>
        <w:rPr>
          <w:color w:val="000000"/>
        </w:rPr>
      </w:pPr>
    </w:p>
    <w:p w14:paraId="32A8DBA4" w14:textId="77777777" w:rsidR="00AD5C63" w:rsidRDefault="00AD5C63">
      <w:pPr>
        <w:spacing w:line="240" w:lineRule="exact"/>
        <w:ind w:left="720" w:hanging="720"/>
        <w:jc w:val="both"/>
        <w:rPr>
          <w:color w:val="000000"/>
        </w:rPr>
      </w:pPr>
      <w:r>
        <w:rPr>
          <w:color w:val="000000"/>
        </w:rPr>
        <w:t>b.</w:t>
      </w:r>
      <w:r>
        <w:rPr>
          <w:color w:val="000000"/>
        </w:rPr>
        <w:tab/>
      </w:r>
      <w:r>
        <w:rPr>
          <w:b/>
          <w:color w:val="000000"/>
        </w:rPr>
        <w:t>What classes of persons will be affected by the proposed rule change and what classes of persons will bear the costs of the proposed rule change?</w:t>
      </w:r>
      <w:r>
        <w:rPr>
          <w:color w:val="000000"/>
        </w:rPr>
        <w:t xml:space="preserve">  </w:t>
      </w:r>
    </w:p>
    <w:p w14:paraId="12FEE844" w14:textId="4984C316" w:rsidR="009848AC" w:rsidRDefault="009848AC" w:rsidP="009848AC">
      <w:pPr>
        <w:tabs>
          <w:tab w:val="num" w:pos="360"/>
        </w:tabs>
        <w:spacing w:line="240" w:lineRule="exact"/>
        <w:ind w:left="720" w:hanging="720"/>
        <w:rPr>
          <w:color w:val="000000"/>
        </w:rPr>
      </w:pPr>
      <w:r>
        <w:rPr>
          <w:color w:val="000000"/>
        </w:rPr>
        <w:tab/>
      </w:r>
      <w:r>
        <w:rPr>
          <w:color w:val="000000"/>
        </w:rPr>
        <w:tab/>
      </w:r>
      <w:r w:rsidR="00643487">
        <w:rPr>
          <w:color w:val="000000"/>
        </w:rPr>
        <w:t xml:space="preserve">The proposed changes to the rule will affect </w:t>
      </w:r>
      <w:r w:rsidR="006C6FDE">
        <w:rPr>
          <w:color w:val="000000"/>
        </w:rPr>
        <w:t>school districts, school sites</w:t>
      </w:r>
      <w:r w:rsidR="000033DD">
        <w:rPr>
          <w:color w:val="000000"/>
        </w:rPr>
        <w:t>,</w:t>
      </w:r>
      <w:r w:rsidR="006C6FDE">
        <w:rPr>
          <w:color w:val="000000"/>
        </w:rPr>
        <w:t xml:space="preserve"> public school students</w:t>
      </w:r>
      <w:r w:rsidR="000033DD">
        <w:rPr>
          <w:color w:val="000000"/>
        </w:rPr>
        <w:t>, and parents of public school students</w:t>
      </w:r>
      <w:r w:rsidR="006C6FDE">
        <w:rPr>
          <w:color w:val="000000"/>
        </w:rPr>
        <w:t xml:space="preserve">.  </w:t>
      </w:r>
      <w:r>
        <w:rPr>
          <w:color w:val="000000"/>
        </w:rPr>
        <w:t>Sch</w:t>
      </w:r>
      <w:r w:rsidR="007615BE">
        <w:rPr>
          <w:color w:val="000000"/>
        </w:rPr>
        <w:t>ool districts may bear</w:t>
      </w:r>
      <w:r>
        <w:rPr>
          <w:color w:val="000000"/>
        </w:rPr>
        <w:t xml:space="preserve"> costs </w:t>
      </w:r>
      <w:r>
        <w:t>resulting from the provision of intensive remediation or other services to students identified for intensive remediation as required</w:t>
      </w:r>
      <w:r w:rsidR="007615BE">
        <w:t xml:space="preserve"> by the Reading Sufficiency Act, subject to availability of funds appropriated by the State Legislature and allocated by the State Department of Education in accordance with 70 O.S. 1210.508D.</w:t>
      </w:r>
    </w:p>
    <w:p w14:paraId="58212955" w14:textId="77777777" w:rsidR="006C6FDE" w:rsidRDefault="006C6FDE">
      <w:pPr>
        <w:spacing w:line="240" w:lineRule="exact"/>
        <w:ind w:left="720"/>
        <w:jc w:val="both"/>
        <w:rPr>
          <w:color w:val="000000"/>
        </w:rPr>
      </w:pPr>
    </w:p>
    <w:p w14:paraId="0B3B774D" w14:textId="77777777" w:rsidR="00AD5C63" w:rsidRDefault="00AD5C63">
      <w:pPr>
        <w:spacing w:line="240" w:lineRule="exact"/>
        <w:ind w:left="720" w:hanging="720"/>
        <w:jc w:val="both"/>
        <w:rPr>
          <w:b/>
          <w:color w:val="000000"/>
        </w:rPr>
      </w:pPr>
      <w:r>
        <w:rPr>
          <w:color w:val="000000"/>
        </w:rPr>
        <w:t>c.</w:t>
      </w:r>
      <w:r>
        <w:rPr>
          <w:color w:val="000000"/>
        </w:rPr>
        <w:tab/>
      </w:r>
      <w:r>
        <w:rPr>
          <w:b/>
          <w:color w:val="000000"/>
        </w:rPr>
        <w:t xml:space="preserve">What classes of persons will benefit from the proposed rule change?  </w:t>
      </w:r>
    </w:p>
    <w:p w14:paraId="035C7B26" w14:textId="706E2121" w:rsidR="00AD5C63" w:rsidRPr="00621B3F" w:rsidRDefault="00621B3F">
      <w:pPr>
        <w:spacing w:line="240" w:lineRule="exact"/>
        <w:ind w:left="720" w:hanging="720"/>
        <w:jc w:val="both"/>
        <w:rPr>
          <w:color w:val="000000"/>
        </w:rPr>
      </w:pPr>
      <w:r>
        <w:rPr>
          <w:b/>
          <w:color w:val="000000"/>
        </w:rPr>
        <w:tab/>
      </w:r>
      <w:r w:rsidR="006C6FDE">
        <w:rPr>
          <w:color w:val="000000"/>
        </w:rPr>
        <w:t xml:space="preserve">Public school students </w:t>
      </w:r>
      <w:r w:rsidR="009848AC">
        <w:rPr>
          <w:color w:val="000000"/>
        </w:rPr>
        <w:t>in k</w:t>
      </w:r>
      <w:r w:rsidR="007615BE">
        <w:rPr>
          <w:color w:val="000000"/>
        </w:rPr>
        <w:t xml:space="preserve">indergarten through third grade identified as in need of remediation and </w:t>
      </w:r>
      <w:proofErr w:type="gramStart"/>
      <w:r w:rsidR="007615BE">
        <w:rPr>
          <w:color w:val="000000"/>
        </w:rPr>
        <w:t xml:space="preserve">schools </w:t>
      </w:r>
      <w:r w:rsidR="009848AC">
        <w:rPr>
          <w:color w:val="000000"/>
        </w:rPr>
        <w:t>which provide instruction to students in kindergarten through third grade</w:t>
      </w:r>
      <w:proofErr w:type="gramEnd"/>
      <w:r w:rsidR="009848AC">
        <w:rPr>
          <w:color w:val="000000"/>
        </w:rPr>
        <w:t xml:space="preserve"> </w:t>
      </w:r>
      <w:r w:rsidR="006C6FDE">
        <w:rPr>
          <w:color w:val="000000"/>
        </w:rPr>
        <w:t>will benefit from the proposed rule change</w:t>
      </w:r>
      <w:r w:rsidR="007615BE">
        <w:rPr>
          <w:color w:val="000000"/>
        </w:rPr>
        <w:t>s</w:t>
      </w:r>
      <w:r>
        <w:rPr>
          <w:color w:val="000000"/>
        </w:rPr>
        <w:t>.</w:t>
      </w:r>
      <w:r w:rsidR="007615BE">
        <w:rPr>
          <w:color w:val="000000"/>
        </w:rPr>
        <w:t xml:space="preserve"> </w:t>
      </w:r>
      <w:r w:rsidR="009848AC">
        <w:rPr>
          <w:color w:val="000000"/>
        </w:rPr>
        <w:t xml:space="preserve"> </w:t>
      </w:r>
      <w:r w:rsidR="006C6FDE">
        <w:rPr>
          <w:color w:val="000000"/>
        </w:rPr>
        <w:t>School districts wh</w:t>
      </w:r>
      <w:r w:rsidR="0091526A">
        <w:rPr>
          <w:color w:val="000000"/>
        </w:rPr>
        <w:t>ich</w:t>
      </w:r>
      <w:r w:rsidR="009848AC">
        <w:rPr>
          <w:color w:val="000000"/>
        </w:rPr>
        <w:t xml:space="preserve"> </w:t>
      </w:r>
      <w:r w:rsidR="006C6FDE">
        <w:rPr>
          <w:color w:val="000000"/>
        </w:rPr>
        <w:t xml:space="preserve">implement year-round/continuous learning </w:t>
      </w:r>
      <w:proofErr w:type="gramStart"/>
      <w:r w:rsidR="006C6FDE">
        <w:rPr>
          <w:color w:val="000000"/>
        </w:rPr>
        <w:t>schedules</w:t>
      </w:r>
      <w:r w:rsidR="009848AC">
        <w:rPr>
          <w:color w:val="000000"/>
        </w:rPr>
        <w:t xml:space="preserve"> which include instruction for students in kindergarten through third grade</w:t>
      </w:r>
      <w:proofErr w:type="gramEnd"/>
      <w:r w:rsidR="006C6FDE">
        <w:rPr>
          <w:color w:val="000000"/>
        </w:rPr>
        <w:t xml:space="preserve"> will benefit from the proposed rule change.</w:t>
      </w:r>
    </w:p>
    <w:p w14:paraId="0DED20CC" w14:textId="77777777" w:rsidR="00AD5C63" w:rsidRDefault="00AD5C63">
      <w:pPr>
        <w:tabs>
          <w:tab w:val="num" w:pos="360"/>
        </w:tabs>
        <w:spacing w:line="240" w:lineRule="exact"/>
        <w:ind w:left="360" w:hanging="360"/>
        <w:jc w:val="both"/>
        <w:rPr>
          <w:color w:val="000000"/>
        </w:rPr>
      </w:pPr>
    </w:p>
    <w:p w14:paraId="5D0FEA3B" w14:textId="77777777" w:rsidR="00621B3F" w:rsidRDefault="00AD5C63" w:rsidP="00621B3F">
      <w:pPr>
        <w:tabs>
          <w:tab w:val="num" w:pos="360"/>
        </w:tabs>
        <w:spacing w:line="240" w:lineRule="exact"/>
        <w:ind w:left="720" w:hanging="720"/>
        <w:rPr>
          <w:color w:val="000000"/>
        </w:rPr>
      </w:pPr>
      <w:r>
        <w:rPr>
          <w:color w:val="000000"/>
        </w:rPr>
        <w:t>d.</w:t>
      </w:r>
      <w:r>
        <w:rPr>
          <w:color w:val="000000"/>
        </w:rPr>
        <w:tab/>
      </w:r>
      <w:r>
        <w:rPr>
          <w:color w:val="000000"/>
        </w:rPr>
        <w:tab/>
      </w:r>
      <w:r w:rsidR="00621B3F">
        <w:rPr>
          <w:b/>
          <w:color w:val="000000"/>
        </w:rPr>
        <w:t>What is the probable economic impact of the proposed rule upon affected classes of persons or political subdivisions?</w:t>
      </w:r>
      <w:r w:rsidR="00621B3F">
        <w:rPr>
          <w:color w:val="000000"/>
        </w:rPr>
        <w:t xml:space="preserve">  </w:t>
      </w:r>
    </w:p>
    <w:p w14:paraId="4699B525" w14:textId="121ACDC4" w:rsidR="00621B3F" w:rsidRDefault="00621B3F" w:rsidP="00621B3F">
      <w:pPr>
        <w:tabs>
          <w:tab w:val="num" w:pos="360"/>
        </w:tabs>
        <w:spacing w:line="240" w:lineRule="exact"/>
        <w:ind w:left="720" w:hanging="720"/>
        <w:rPr>
          <w:color w:val="000000"/>
        </w:rPr>
      </w:pPr>
      <w:r>
        <w:rPr>
          <w:color w:val="000000"/>
        </w:rPr>
        <w:tab/>
      </w:r>
      <w:r>
        <w:rPr>
          <w:color w:val="000000"/>
        </w:rPr>
        <w:tab/>
      </w:r>
      <w:r w:rsidR="00B4699A">
        <w:t>School districts may bear additional costs resulting from the provision of intensive remediation or other services to students identified for intensive remediation as required</w:t>
      </w:r>
      <w:r w:rsidR="00A95FBF">
        <w:t xml:space="preserve"> by the Reading Sufficiency Act; however, the Reading Sufficiency Act at 70 O.S. 1210.508D provides a process for reimbursement of costs incurred by districts </w:t>
      </w:r>
      <w:r w:rsidR="007615BE">
        <w:t>for providing remediation.</w:t>
      </w:r>
    </w:p>
    <w:p w14:paraId="11C732DF" w14:textId="77777777" w:rsidR="00621B3F" w:rsidRDefault="00621B3F" w:rsidP="00621B3F">
      <w:pPr>
        <w:tabs>
          <w:tab w:val="num" w:pos="360"/>
        </w:tabs>
        <w:spacing w:line="240" w:lineRule="exact"/>
        <w:ind w:left="360" w:hanging="360"/>
        <w:rPr>
          <w:color w:val="000000"/>
        </w:rPr>
      </w:pPr>
    </w:p>
    <w:p w14:paraId="21F7541A" w14:textId="77777777" w:rsidR="00621B3F" w:rsidRDefault="00621B3F" w:rsidP="00621B3F">
      <w:pPr>
        <w:tabs>
          <w:tab w:val="num" w:pos="360"/>
        </w:tabs>
        <w:spacing w:line="240" w:lineRule="exact"/>
        <w:ind w:left="720" w:hanging="720"/>
        <w:rPr>
          <w:color w:val="000000"/>
        </w:rPr>
      </w:pPr>
      <w:r>
        <w:rPr>
          <w:color w:val="000000"/>
        </w:rPr>
        <w:t>e.</w:t>
      </w:r>
      <w:r>
        <w:rPr>
          <w:color w:val="000000"/>
        </w:rPr>
        <w:tab/>
      </w:r>
      <w:r>
        <w:rPr>
          <w:color w:val="000000"/>
        </w:rPr>
        <w:tab/>
      </w:r>
      <w:r>
        <w:rPr>
          <w:b/>
          <w:color w:val="000000"/>
        </w:rPr>
        <w:t>What is the probable cost to the agency to implement and enforce the proposed rule change?</w:t>
      </w:r>
      <w:r>
        <w:rPr>
          <w:color w:val="000000"/>
        </w:rPr>
        <w:t xml:space="preserve">  </w:t>
      </w:r>
    </w:p>
    <w:p w14:paraId="2862410A" w14:textId="77777777" w:rsidR="00621B3F" w:rsidRDefault="00621B3F" w:rsidP="00621B3F">
      <w:pPr>
        <w:tabs>
          <w:tab w:val="num" w:pos="360"/>
        </w:tabs>
        <w:spacing w:line="240" w:lineRule="exact"/>
        <w:ind w:left="720" w:hanging="720"/>
      </w:pPr>
      <w:r>
        <w:rPr>
          <w:color w:val="000000"/>
        </w:rPr>
        <w:tab/>
      </w:r>
      <w:r>
        <w:rPr>
          <w:color w:val="000000"/>
        </w:rPr>
        <w:tab/>
        <w:t xml:space="preserve">The agency does not anticipate any </w:t>
      </w:r>
      <w:r w:rsidR="0091526A">
        <w:rPr>
          <w:color w:val="000000"/>
        </w:rPr>
        <w:t xml:space="preserve">additional </w:t>
      </w:r>
      <w:r>
        <w:rPr>
          <w:color w:val="000000"/>
        </w:rPr>
        <w:t>cost to the agency to implement and enforce as a result of the proposed change in the rule at this time.</w:t>
      </w:r>
      <w:r w:rsidRPr="00531DE9">
        <w:t xml:space="preserve"> </w:t>
      </w:r>
      <w:r>
        <w:t xml:space="preserve"> The required additional record keeping will be performed by existing staff.</w:t>
      </w:r>
    </w:p>
    <w:p w14:paraId="5C65DD12" w14:textId="77777777" w:rsidR="00621B3F" w:rsidRDefault="00621B3F" w:rsidP="00621B3F">
      <w:pPr>
        <w:tabs>
          <w:tab w:val="num" w:pos="360"/>
        </w:tabs>
        <w:spacing w:line="240" w:lineRule="exact"/>
        <w:ind w:left="720" w:hanging="720"/>
        <w:rPr>
          <w:color w:val="000000"/>
        </w:rPr>
      </w:pPr>
    </w:p>
    <w:p w14:paraId="4ADEDD78" w14:textId="77777777" w:rsidR="00621B3F" w:rsidRDefault="00621B3F" w:rsidP="00621B3F">
      <w:pPr>
        <w:pStyle w:val="BodyTextIndent2"/>
        <w:spacing w:line="240" w:lineRule="exact"/>
      </w:pPr>
      <w:r>
        <w:lastRenderedPageBreak/>
        <w:t>f.</w:t>
      </w:r>
      <w:r>
        <w:tab/>
      </w:r>
      <w:r>
        <w:rPr>
          <w:b/>
        </w:rPr>
        <w:t>What is the economic impact on any political subdivision to implement the proposed rule change?</w:t>
      </w:r>
      <w:r>
        <w:t xml:space="preserve">  </w:t>
      </w:r>
    </w:p>
    <w:p w14:paraId="62E32DF1" w14:textId="77777777" w:rsidR="00621B3F" w:rsidRDefault="00621B3F" w:rsidP="00621B3F">
      <w:pPr>
        <w:pStyle w:val="BodyTextIndent2"/>
        <w:spacing w:line="240" w:lineRule="exact"/>
        <w:ind w:firstLine="0"/>
      </w:pPr>
      <w:r>
        <w:t>The agency does not anticipate any economic impact on any political subdivision to implement the proposed rule change at this time.</w:t>
      </w:r>
    </w:p>
    <w:p w14:paraId="40665F3A" w14:textId="77777777" w:rsidR="00621B3F" w:rsidRDefault="00621B3F" w:rsidP="00621B3F">
      <w:pPr>
        <w:tabs>
          <w:tab w:val="num" w:pos="360"/>
        </w:tabs>
        <w:spacing w:line="240" w:lineRule="exact"/>
        <w:ind w:left="360" w:hanging="360"/>
        <w:rPr>
          <w:color w:val="000000"/>
        </w:rPr>
      </w:pPr>
      <w:r>
        <w:tab/>
      </w:r>
    </w:p>
    <w:p w14:paraId="32600465" w14:textId="77777777" w:rsidR="00621B3F" w:rsidRDefault="00621B3F" w:rsidP="00621B3F">
      <w:pPr>
        <w:spacing w:line="240" w:lineRule="exact"/>
        <w:ind w:left="720" w:hanging="720"/>
        <w:rPr>
          <w:color w:val="000000"/>
        </w:rPr>
      </w:pPr>
      <w:r>
        <w:rPr>
          <w:color w:val="000000"/>
        </w:rPr>
        <w:t>g.</w:t>
      </w:r>
      <w:r>
        <w:rPr>
          <w:color w:val="000000"/>
        </w:rPr>
        <w:tab/>
      </w:r>
      <w:r>
        <w:rPr>
          <w:b/>
          <w:color w:val="000000"/>
        </w:rPr>
        <w:t>Will implementing the rule change have an adverse effect on small business as provided by the Oklahoma Small Business Regulatory Flexibility Act?</w:t>
      </w:r>
    </w:p>
    <w:p w14:paraId="289565BE" w14:textId="77777777" w:rsidR="00621B3F" w:rsidRDefault="00621B3F" w:rsidP="00621B3F">
      <w:pPr>
        <w:spacing w:line="240" w:lineRule="exact"/>
        <w:ind w:left="720"/>
        <w:rPr>
          <w:color w:val="000000"/>
        </w:rPr>
      </w:pPr>
      <w:r>
        <w:rPr>
          <w:color w:val="000000"/>
        </w:rPr>
        <w:t>The agency does not anticipate any adverse economic impact on small business as a result of the proposed rule change at this time.</w:t>
      </w:r>
    </w:p>
    <w:p w14:paraId="066CF5B4" w14:textId="77777777" w:rsidR="00621B3F" w:rsidRDefault="00621B3F" w:rsidP="00621B3F">
      <w:pPr>
        <w:spacing w:line="240" w:lineRule="exact"/>
        <w:ind w:left="720" w:hanging="720"/>
        <w:rPr>
          <w:color w:val="000000"/>
        </w:rPr>
      </w:pPr>
    </w:p>
    <w:p w14:paraId="1D1ABF67" w14:textId="77777777" w:rsidR="00621B3F" w:rsidRDefault="00621B3F" w:rsidP="00621B3F">
      <w:pPr>
        <w:spacing w:line="240" w:lineRule="exact"/>
        <w:ind w:left="720" w:hanging="720"/>
        <w:rPr>
          <w:color w:val="000000"/>
        </w:rPr>
      </w:pPr>
      <w:r>
        <w:rPr>
          <w:color w:val="000000"/>
        </w:rPr>
        <w:t>h.</w:t>
      </w:r>
      <w:r>
        <w:rPr>
          <w:color w:val="000000"/>
        </w:rPr>
        <w:tab/>
      </w:r>
      <w:r>
        <w:rPr>
          <w:b/>
          <w:color w:val="000000"/>
        </w:rPr>
        <w:t xml:space="preserve">Are there any other methods which are less costly, </w:t>
      </w:r>
      <w:proofErr w:type="spellStart"/>
      <w:r>
        <w:rPr>
          <w:b/>
          <w:color w:val="000000"/>
        </w:rPr>
        <w:t>nonregulatory</w:t>
      </w:r>
      <w:proofErr w:type="spellEnd"/>
      <w:r>
        <w:rPr>
          <w:b/>
          <w:color w:val="000000"/>
        </w:rPr>
        <w:t>, or less intrusive to achieve the purpose of the proposed rule change?</w:t>
      </w:r>
      <w:r>
        <w:rPr>
          <w:color w:val="000000"/>
        </w:rPr>
        <w:t xml:space="preserve"> </w:t>
      </w:r>
    </w:p>
    <w:p w14:paraId="262D910F" w14:textId="77777777" w:rsidR="00621B3F" w:rsidRDefault="00621B3F" w:rsidP="00621B3F">
      <w:pPr>
        <w:spacing w:line="240" w:lineRule="exact"/>
        <w:ind w:left="720" w:hanging="720"/>
        <w:rPr>
          <w:color w:val="000000"/>
        </w:rPr>
      </w:pPr>
      <w:r>
        <w:rPr>
          <w:color w:val="000000"/>
        </w:rPr>
        <w:tab/>
        <w:t>No.</w:t>
      </w:r>
    </w:p>
    <w:p w14:paraId="3D22C098" w14:textId="77777777" w:rsidR="00621B3F" w:rsidRDefault="00621B3F" w:rsidP="00621B3F">
      <w:pPr>
        <w:spacing w:line="240" w:lineRule="exact"/>
        <w:ind w:left="720" w:hanging="720"/>
        <w:rPr>
          <w:color w:val="000000"/>
        </w:rPr>
      </w:pPr>
    </w:p>
    <w:p w14:paraId="79436061" w14:textId="77777777" w:rsidR="00621B3F" w:rsidRDefault="00621B3F" w:rsidP="00621B3F">
      <w:pPr>
        <w:pStyle w:val="BodyTextIndent"/>
        <w:spacing w:line="240" w:lineRule="exact"/>
        <w:ind w:left="720" w:hanging="720"/>
        <w:jc w:val="left"/>
      </w:pPr>
      <w:proofErr w:type="spellStart"/>
      <w:r>
        <w:t>i</w:t>
      </w:r>
      <w:proofErr w:type="spellEnd"/>
      <w:r>
        <w:t xml:space="preserve">.  </w:t>
      </w:r>
      <w:r>
        <w:tab/>
      </w:r>
      <w:r>
        <w:rPr>
          <w:b/>
        </w:rPr>
        <w:t>Will the rule change impact the public health, safety, and environment, and is the change designed to reduce significant risks to the public health, safety, and environment?  If so, explain nature of risk and to what extent the proposed rule change will reduce the risk.</w:t>
      </w:r>
      <w:r>
        <w:t xml:space="preserve"> </w:t>
      </w:r>
    </w:p>
    <w:p w14:paraId="28D56F49" w14:textId="77777777" w:rsidR="00621B3F" w:rsidRDefault="00621B3F" w:rsidP="00621B3F">
      <w:pPr>
        <w:spacing w:line="240" w:lineRule="exact"/>
      </w:pPr>
      <w:r>
        <w:tab/>
      </w:r>
      <w:r w:rsidR="00E74BEF">
        <w:t>Not applicable.</w:t>
      </w:r>
    </w:p>
    <w:p w14:paraId="1F1B1BB6" w14:textId="77777777" w:rsidR="00621B3F" w:rsidRDefault="00621B3F" w:rsidP="00621B3F">
      <w:pPr>
        <w:spacing w:line="240" w:lineRule="exact"/>
      </w:pPr>
    </w:p>
    <w:p w14:paraId="6E02E6F0" w14:textId="77777777" w:rsidR="00621B3F" w:rsidRDefault="00621B3F" w:rsidP="00621B3F">
      <w:pPr>
        <w:spacing w:line="240" w:lineRule="exact"/>
        <w:ind w:left="720" w:hanging="720"/>
        <w:rPr>
          <w:b/>
        </w:rPr>
      </w:pPr>
      <w:r>
        <w:t>j.</w:t>
      </w:r>
      <w:r>
        <w:rPr>
          <w:b/>
        </w:rPr>
        <w:t xml:space="preserve"> </w:t>
      </w:r>
      <w:r>
        <w:rPr>
          <w:b/>
        </w:rPr>
        <w:tab/>
        <w:t>What detrimental effect will there be on the public health, safety, and environment if the rule change is not implemented?</w:t>
      </w:r>
    </w:p>
    <w:p w14:paraId="00626C85" w14:textId="77777777" w:rsidR="00621B3F" w:rsidRDefault="00621B3F" w:rsidP="00621B3F">
      <w:pPr>
        <w:spacing w:line="240" w:lineRule="exact"/>
      </w:pPr>
      <w:r>
        <w:tab/>
      </w:r>
      <w:r w:rsidR="00E74BEF">
        <w:t>Not applicable.</w:t>
      </w:r>
    </w:p>
    <w:p w14:paraId="5AE9CA02" w14:textId="77777777" w:rsidR="00621B3F" w:rsidRDefault="00621B3F" w:rsidP="00621B3F">
      <w:pPr>
        <w:pStyle w:val="BodyTextIndent"/>
        <w:spacing w:line="240" w:lineRule="exact"/>
        <w:ind w:left="0"/>
        <w:jc w:val="left"/>
      </w:pPr>
    </w:p>
    <w:p w14:paraId="55F7A88F" w14:textId="77777777" w:rsidR="00AD5C63" w:rsidRDefault="00AD5C63" w:rsidP="00621B3F">
      <w:pPr>
        <w:tabs>
          <w:tab w:val="num" w:pos="360"/>
        </w:tabs>
        <w:spacing w:line="240" w:lineRule="exact"/>
        <w:ind w:left="720" w:hanging="720"/>
        <w:jc w:val="both"/>
        <w:rPr>
          <w:color w:val="000000"/>
        </w:rPr>
      </w:pPr>
    </w:p>
    <w:sectPr w:rsidR="00AD5C63">
      <w:headerReference w:type="even" r:id="rId9"/>
      <w:headerReference w:type="default" r:id="rId10"/>
      <w:footerReference w:type="even" r:id="rId11"/>
      <w:footerReference w:type="default" r:id="rId12"/>
      <w:headerReference w:type="first" r:id="rId13"/>
      <w:footerReference w:type="first" r:id="rId14"/>
      <w:pgSz w:w="12240" w:h="15840"/>
      <w:pgMar w:top="5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0FF4B" w14:textId="77777777" w:rsidR="00F77F61" w:rsidRDefault="00F77F61">
      <w:r>
        <w:separator/>
      </w:r>
    </w:p>
  </w:endnote>
  <w:endnote w:type="continuationSeparator" w:id="0">
    <w:p w14:paraId="2B257FE7" w14:textId="77777777" w:rsidR="00F77F61" w:rsidRDefault="00F7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B46E4" w14:textId="77777777" w:rsidR="00F77F61" w:rsidRDefault="00F77F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2B89AC" w14:textId="77777777" w:rsidR="00F77F61" w:rsidRDefault="00F77F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248DF" w14:textId="77777777" w:rsidR="00F77F61" w:rsidRDefault="00F77F61">
    <w:pPr>
      <w:pStyle w:val="Footer"/>
      <w:tabs>
        <w:tab w:val="clear" w:pos="4320"/>
        <w:tab w:val="clear" w:pos="8640"/>
        <w:tab w:val="center" w:pos="4680"/>
        <w:tab w:val="right" w:pos="9180"/>
      </w:tabs>
    </w:pP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7D6A4" w14:textId="77777777" w:rsidR="00F77F61" w:rsidRDefault="00F77F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A6B84" w14:textId="77777777" w:rsidR="00F77F61" w:rsidRDefault="00F77F61">
      <w:r>
        <w:separator/>
      </w:r>
    </w:p>
  </w:footnote>
  <w:footnote w:type="continuationSeparator" w:id="0">
    <w:p w14:paraId="77506005" w14:textId="77777777" w:rsidR="00F77F61" w:rsidRDefault="00F77F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3266" w14:textId="77777777" w:rsidR="00F77F61" w:rsidRDefault="00F77F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E745" w14:textId="77777777" w:rsidR="00F77F61" w:rsidRDefault="00F77F61">
    <w:pPr>
      <w:pStyle w:val="Header"/>
      <w:jc w:val="center"/>
      <w:rPr>
        <w:sz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62DD6" w14:textId="77777777" w:rsidR="00F77F61" w:rsidRDefault="00F77F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Letter"/>
      <w:lvlText w:val="%1."/>
      <w:lvlJc w:val="left"/>
      <w:pPr>
        <w:tabs>
          <w:tab w:val="num" w:pos="720"/>
        </w:tabs>
        <w:ind w:left="720" w:hanging="720"/>
      </w:pPr>
      <w:rPr>
        <w:rFonts w:hint="default"/>
      </w:rPr>
    </w:lvl>
  </w:abstractNum>
  <w:abstractNum w:abstractNumId="1">
    <w:nsid w:val="00000008"/>
    <w:multiLevelType w:val="singleLevel"/>
    <w:tmpl w:val="000F0409"/>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AF"/>
    <w:rsid w:val="0000241C"/>
    <w:rsid w:val="000033DD"/>
    <w:rsid w:val="00047D9B"/>
    <w:rsid w:val="000B0EC1"/>
    <w:rsid w:val="000F01F3"/>
    <w:rsid w:val="00210F06"/>
    <w:rsid w:val="002143CB"/>
    <w:rsid w:val="00234D04"/>
    <w:rsid w:val="002814F5"/>
    <w:rsid w:val="00323621"/>
    <w:rsid w:val="003523AF"/>
    <w:rsid w:val="003B4A16"/>
    <w:rsid w:val="003F0BDF"/>
    <w:rsid w:val="0043114B"/>
    <w:rsid w:val="00497D92"/>
    <w:rsid w:val="0054025A"/>
    <w:rsid w:val="005453EE"/>
    <w:rsid w:val="00563FF0"/>
    <w:rsid w:val="005C6F57"/>
    <w:rsid w:val="00621B3F"/>
    <w:rsid w:val="00643487"/>
    <w:rsid w:val="00657F2E"/>
    <w:rsid w:val="006C271E"/>
    <w:rsid w:val="006C6FDE"/>
    <w:rsid w:val="007615BE"/>
    <w:rsid w:val="007A3848"/>
    <w:rsid w:val="00887C54"/>
    <w:rsid w:val="008907D5"/>
    <w:rsid w:val="00894497"/>
    <w:rsid w:val="0091526A"/>
    <w:rsid w:val="009620FB"/>
    <w:rsid w:val="009848AC"/>
    <w:rsid w:val="009C6BB5"/>
    <w:rsid w:val="00A77393"/>
    <w:rsid w:val="00A95FBF"/>
    <w:rsid w:val="00AD5C63"/>
    <w:rsid w:val="00AE7C35"/>
    <w:rsid w:val="00AF69B4"/>
    <w:rsid w:val="00B4699A"/>
    <w:rsid w:val="00B77A6A"/>
    <w:rsid w:val="00BD35DF"/>
    <w:rsid w:val="00CB1047"/>
    <w:rsid w:val="00D96E0C"/>
    <w:rsid w:val="00E4287F"/>
    <w:rsid w:val="00E45036"/>
    <w:rsid w:val="00E74BEF"/>
    <w:rsid w:val="00F233A5"/>
    <w:rsid w:val="00F6345E"/>
    <w:rsid w:val="00F77F61"/>
    <w:rsid w:val="00FD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FF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line="240" w:lineRule="exact"/>
      <w:jc w:val="center"/>
      <w:outlineLvl w:val="0"/>
    </w:pPr>
    <w:rPr>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jc w:val="both"/>
    </w:pPr>
  </w:style>
  <w:style w:type="paragraph" w:styleId="BodyTextIndent2">
    <w:name w:val="Body Text Indent 2"/>
    <w:basedOn w:val="Normal"/>
    <w:pPr>
      <w:ind w:left="720" w:hanging="720"/>
    </w:pPr>
    <w:rPr>
      <w:color w:val="000000"/>
    </w:rPr>
  </w:style>
  <w:style w:type="paragraph" w:customStyle="1" w:styleId="a">
    <w:name w:val="(a)"/>
    <w:rsid w:val="00E45036"/>
    <w:pPr>
      <w:tabs>
        <w:tab w:val="left" w:pos="-1980"/>
        <w:tab w:val="left" w:pos="460"/>
        <w:tab w:val="left" w:pos="900"/>
        <w:tab w:val="left" w:pos="1360"/>
        <w:tab w:val="left" w:pos="1720"/>
        <w:tab w:val="left" w:pos="2340"/>
        <w:tab w:val="left" w:pos="4320"/>
        <w:tab w:val="left" w:pos="5040"/>
        <w:tab w:val="left" w:pos="5760"/>
        <w:tab w:val="left" w:pos="6480"/>
        <w:tab w:val="left" w:pos="7200"/>
        <w:tab w:val="left" w:pos="7920"/>
        <w:tab w:val="left" w:pos="8640"/>
        <w:tab w:val="left" w:pos="9280"/>
        <w:tab w:val="left" w:pos="9360"/>
        <w:tab w:val="left" w:pos="10180"/>
        <w:tab w:val="left" w:pos="10440"/>
      </w:tabs>
      <w:spacing w:line="240" w:lineRule="atLeast"/>
    </w:pPr>
    <w:rPr>
      <w:rFonts w:eastAsia="Times New Roman"/>
      <w:b/>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line="240" w:lineRule="exact"/>
      <w:jc w:val="center"/>
      <w:outlineLvl w:val="0"/>
    </w:pPr>
    <w:rPr>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jc w:val="both"/>
    </w:pPr>
  </w:style>
  <w:style w:type="paragraph" w:styleId="BodyTextIndent2">
    <w:name w:val="Body Text Indent 2"/>
    <w:basedOn w:val="Normal"/>
    <w:pPr>
      <w:ind w:left="720" w:hanging="720"/>
    </w:pPr>
    <w:rPr>
      <w:color w:val="000000"/>
    </w:rPr>
  </w:style>
  <w:style w:type="paragraph" w:customStyle="1" w:styleId="a">
    <w:name w:val="(a)"/>
    <w:rsid w:val="00E45036"/>
    <w:pPr>
      <w:tabs>
        <w:tab w:val="left" w:pos="-1980"/>
        <w:tab w:val="left" w:pos="460"/>
        <w:tab w:val="left" w:pos="900"/>
        <w:tab w:val="left" w:pos="1360"/>
        <w:tab w:val="left" w:pos="1720"/>
        <w:tab w:val="left" w:pos="2340"/>
        <w:tab w:val="left" w:pos="4320"/>
        <w:tab w:val="left" w:pos="5040"/>
        <w:tab w:val="left" w:pos="5760"/>
        <w:tab w:val="left" w:pos="6480"/>
        <w:tab w:val="left" w:pos="7200"/>
        <w:tab w:val="left" w:pos="7920"/>
        <w:tab w:val="left" w:pos="8640"/>
        <w:tab w:val="left" w:pos="9280"/>
        <w:tab w:val="left" w:pos="9360"/>
        <w:tab w:val="left" w:pos="10180"/>
        <w:tab w:val="left" w:pos="10440"/>
      </w:tabs>
      <w:spacing w:line="240" w:lineRule="atLeast"/>
    </w:pPr>
    <w:rPr>
      <w:rFonts w:eastAsia="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F865-58BF-0948-BB59-18127792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603</Words>
  <Characters>3442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SAMPLE</vt:lpstr>
    </vt:vector>
  </TitlesOfParts>
  <Company>Department of Education</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Oklahoma</dc:creator>
  <cp:lastModifiedBy>Stephanie Moser  Goins</cp:lastModifiedBy>
  <cp:revision>12</cp:revision>
  <cp:lastPrinted>2003-09-26T18:14:00Z</cp:lastPrinted>
  <dcterms:created xsi:type="dcterms:W3CDTF">2013-01-03T17:01:00Z</dcterms:created>
  <dcterms:modified xsi:type="dcterms:W3CDTF">2013-01-31T01:51:00Z</dcterms:modified>
</cp:coreProperties>
</file>