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E44B2" w14:textId="594387A5" w:rsidR="00237C71" w:rsidRPr="00405F47" w:rsidRDefault="00405F47" w:rsidP="00CB6AD0">
      <w:pPr>
        <w:rPr>
          <w:rFonts w:asciiTheme="majorHAnsi" w:hAnsiTheme="majorHAnsi"/>
          <w:b/>
        </w:rPr>
      </w:pPr>
      <w:r w:rsidRPr="00405F47">
        <w:rPr>
          <w:rFonts w:asciiTheme="majorHAnsi" w:hAnsiTheme="majorHAnsi"/>
          <w:b/>
        </w:rPr>
        <w:t>OSDE-SES Sessions @Vision 20</w:t>
      </w:r>
      <w:r w:rsidR="0054773B" w:rsidRPr="00405F47">
        <w:rPr>
          <w:rFonts w:asciiTheme="majorHAnsi" w:hAnsiTheme="majorHAnsi"/>
          <w:b/>
        </w:rPr>
        <w:t>20</w:t>
      </w:r>
      <w:r w:rsidR="00782D51">
        <w:rPr>
          <w:rFonts w:asciiTheme="majorHAnsi" w:hAnsiTheme="majorHAnsi"/>
          <w:b/>
        </w:rPr>
        <w:t xml:space="preserve"> (2014)</w:t>
      </w:r>
    </w:p>
    <w:p w14:paraId="443E31A9" w14:textId="77777777" w:rsidR="0054773B" w:rsidRPr="00EA24B0" w:rsidRDefault="0054773B">
      <w:pPr>
        <w:rPr>
          <w:rFonts w:asciiTheme="majorHAnsi" w:hAnsiTheme="majorHAnsi"/>
        </w:rPr>
      </w:pPr>
    </w:p>
    <w:p w14:paraId="21E8F6A3" w14:textId="3032FB04" w:rsidR="001B38CD" w:rsidRPr="00CB6AD0" w:rsidRDefault="00681EBA" w:rsidP="00CB6AD0">
      <w:pPr>
        <w:jc w:val="center"/>
        <w:rPr>
          <w:rFonts w:asciiTheme="majorHAnsi" w:hAnsiTheme="majorHAnsi"/>
          <w:b/>
          <w:sz w:val="28"/>
          <w:szCs w:val="28"/>
        </w:rPr>
      </w:pPr>
      <w:r w:rsidRPr="00CB6AD0">
        <w:rPr>
          <w:rFonts w:asciiTheme="majorHAnsi" w:hAnsiTheme="majorHAnsi"/>
          <w:b/>
          <w:sz w:val="28"/>
          <w:szCs w:val="28"/>
        </w:rPr>
        <w:t>July 16</w:t>
      </w:r>
      <w:r w:rsidRPr="00CB6AD0">
        <w:rPr>
          <w:rFonts w:asciiTheme="majorHAnsi" w:hAnsiTheme="majorHAnsi"/>
          <w:b/>
          <w:sz w:val="28"/>
          <w:szCs w:val="28"/>
          <w:vertAlign w:val="superscript"/>
        </w:rPr>
        <w:t>th</w:t>
      </w:r>
      <w:r w:rsidRPr="00CB6AD0">
        <w:rPr>
          <w:rFonts w:asciiTheme="majorHAnsi" w:hAnsiTheme="majorHAnsi"/>
          <w:b/>
          <w:sz w:val="28"/>
          <w:szCs w:val="28"/>
        </w:rPr>
        <w:t xml:space="preserve"> </w:t>
      </w:r>
    </w:p>
    <w:p w14:paraId="391D9E04" w14:textId="77777777" w:rsidR="001B38CD" w:rsidRPr="00EA24B0" w:rsidRDefault="001B38CD">
      <w:pPr>
        <w:rPr>
          <w:rFonts w:asciiTheme="majorHAnsi" w:hAnsiTheme="majorHAnsi"/>
          <w:b/>
        </w:rPr>
      </w:pPr>
    </w:p>
    <w:p w14:paraId="2ED496FB" w14:textId="1805E346" w:rsidR="00EF480F" w:rsidRDefault="00EF480F" w:rsidP="00681EBA">
      <w:pPr>
        <w:rPr>
          <w:rFonts w:asciiTheme="majorHAnsi" w:hAnsiTheme="majorHAnsi"/>
          <w:b/>
        </w:rPr>
      </w:pPr>
      <w:r>
        <w:rPr>
          <w:rFonts w:asciiTheme="majorHAnsi" w:hAnsiTheme="majorHAnsi"/>
          <w:b/>
        </w:rPr>
        <w:t xml:space="preserve">Administrator Track </w:t>
      </w:r>
    </w:p>
    <w:p w14:paraId="4429B714" w14:textId="77777777" w:rsidR="00EF480F" w:rsidRDefault="00EF480F" w:rsidP="00681EBA">
      <w:pPr>
        <w:rPr>
          <w:rFonts w:asciiTheme="majorHAnsi" w:hAnsiTheme="majorHAnsi"/>
          <w:b/>
        </w:rPr>
      </w:pPr>
    </w:p>
    <w:p w14:paraId="2CB0DC73" w14:textId="25D88AFB" w:rsidR="00EF480F" w:rsidRDefault="00EF480F" w:rsidP="00681EBA">
      <w:pPr>
        <w:rPr>
          <w:rFonts w:asciiTheme="majorHAnsi" w:hAnsiTheme="majorHAnsi"/>
          <w:b/>
        </w:rPr>
      </w:pPr>
      <w:r w:rsidRPr="00EA24B0">
        <w:rPr>
          <w:rFonts w:asciiTheme="majorHAnsi" w:hAnsiTheme="majorHAnsi"/>
          <w:b/>
        </w:rPr>
        <w:t>(</w:t>
      </w:r>
      <w:r w:rsidRPr="00681EBA">
        <w:rPr>
          <w:rFonts w:asciiTheme="majorHAnsi" w:hAnsiTheme="majorHAnsi"/>
          <w:b/>
        </w:rPr>
        <w:t>8 - 8:45 am (Early Bird</w:t>
      </w:r>
      <w:r>
        <w:rPr>
          <w:rFonts w:asciiTheme="majorHAnsi" w:hAnsiTheme="majorHAnsi"/>
          <w:b/>
        </w:rPr>
        <w:t>)) 45min</w:t>
      </w:r>
    </w:p>
    <w:p w14:paraId="5C0FC169" w14:textId="3661AF88" w:rsidR="00681EBA" w:rsidRPr="00EA24B0" w:rsidRDefault="00681EBA" w:rsidP="00681EBA">
      <w:pPr>
        <w:rPr>
          <w:rFonts w:asciiTheme="majorHAnsi" w:hAnsiTheme="majorHAnsi"/>
          <w:b/>
        </w:rPr>
      </w:pPr>
      <w:r w:rsidRPr="00EA24B0">
        <w:rPr>
          <w:rFonts w:asciiTheme="majorHAnsi" w:hAnsiTheme="majorHAnsi"/>
          <w:b/>
        </w:rPr>
        <w:t xml:space="preserve">Special Education Updates </w:t>
      </w:r>
    </w:p>
    <w:p w14:paraId="637BC6C3" w14:textId="77777777" w:rsidR="00681EBA" w:rsidRPr="00EA24B0" w:rsidRDefault="00681EBA" w:rsidP="00681EBA">
      <w:pPr>
        <w:rPr>
          <w:rFonts w:asciiTheme="majorHAnsi" w:hAnsiTheme="majorHAnsi"/>
          <w:b/>
        </w:rPr>
      </w:pPr>
      <w:r>
        <w:rPr>
          <w:rFonts w:asciiTheme="majorHAnsi" w:hAnsiTheme="majorHAnsi"/>
          <w:b/>
        </w:rPr>
        <w:t>Todd P. Loftin, Executive Director</w:t>
      </w:r>
      <w:r w:rsidRPr="00F21F76">
        <w:rPr>
          <w:rFonts w:asciiTheme="majorHAnsi" w:hAnsiTheme="majorHAnsi"/>
          <w:b/>
        </w:rPr>
        <w:t>, OSDE Special Education Services</w:t>
      </w:r>
    </w:p>
    <w:p w14:paraId="1E851D14" w14:textId="0137EEB6" w:rsidR="00681EBA" w:rsidRPr="00EA24B0" w:rsidRDefault="00681EBA" w:rsidP="00681EBA">
      <w:pPr>
        <w:rPr>
          <w:rFonts w:asciiTheme="majorHAnsi" w:hAnsiTheme="majorHAnsi"/>
        </w:rPr>
      </w:pPr>
      <w:r>
        <w:rPr>
          <w:rFonts w:asciiTheme="majorHAnsi" w:hAnsiTheme="majorHAnsi"/>
        </w:rPr>
        <w:t>This session is an</w:t>
      </w:r>
      <w:r w:rsidRPr="00EA24B0">
        <w:rPr>
          <w:rFonts w:asciiTheme="majorHAnsi" w:hAnsiTheme="majorHAnsi"/>
        </w:rPr>
        <w:t xml:space="preserve"> o</w:t>
      </w:r>
      <w:r>
        <w:rPr>
          <w:rFonts w:asciiTheme="majorHAnsi" w:hAnsiTheme="majorHAnsi"/>
        </w:rPr>
        <w:t>verview of the Special Education Services webpage</w:t>
      </w:r>
      <w:r w:rsidRPr="00EA24B0">
        <w:rPr>
          <w:rFonts w:asciiTheme="majorHAnsi" w:hAnsiTheme="majorHAnsi"/>
        </w:rPr>
        <w:t xml:space="preserve">, </w:t>
      </w:r>
      <w:r>
        <w:rPr>
          <w:rFonts w:asciiTheme="majorHAnsi" w:hAnsiTheme="majorHAnsi"/>
        </w:rPr>
        <w:t>changes to the Special Education Handbook, the general supervision system, and our streamlined professional development process.</w:t>
      </w:r>
      <w:r w:rsidRPr="00EA24B0">
        <w:rPr>
          <w:rFonts w:asciiTheme="majorHAnsi" w:hAnsiTheme="majorHAnsi"/>
        </w:rPr>
        <w:t xml:space="preserve"> </w:t>
      </w:r>
    </w:p>
    <w:p w14:paraId="38EB8FA5" w14:textId="77777777" w:rsidR="00EF480F" w:rsidRDefault="00EF480F" w:rsidP="001B38CD">
      <w:pPr>
        <w:rPr>
          <w:rFonts w:asciiTheme="majorHAnsi" w:hAnsiTheme="majorHAnsi"/>
          <w:b/>
        </w:rPr>
      </w:pPr>
    </w:p>
    <w:p w14:paraId="73B953DE" w14:textId="3FF26FDA" w:rsidR="00681EBA" w:rsidRDefault="00EF480F" w:rsidP="001B38CD">
      <w:pPr>
        <w:rPr>
          <w:rFonts w:asciiTheme="majorHAnsi" w:hAnsiTheme="majorHAnsi"/>
          <w:b/>
        </w:rPr>
      </w:pPr>
      <w:r w:rsidRPr="00EA24B0">
        <w:rPr>
          <w:rFonts w:asciiTheme="majorHAnsi" w:hAnsiTheme="majorHAnsi"/>
          <w:b/>
        </w:rPr>
        <w:t>(</w:t>
      </w:r>
      <w:r w:rsidRPr="00681EBA">
        <w:rPr>
          <w:rFonts w:asciiTheme="majorHAnsi" w:hAnsiTheme="majorHAnsi"/>
          <w:b/>
        </w:rPr>
        <w:t>11 - 11:45 am</w:t>
      </w:r>
      <w:r w:rsidRPr="00EA24B0">
        <w:rPr>
          <w:rFonts w:asciiTheme="majorHAnsi" w:hAnsiTheme="majorHAnsi"/>
          <w:b/>
        </w:rPr>
        <w:t>)</w:t>
      </w:r>
      <w:r>
        <w:rPr>
          <w:rFonts w:asciiTheme="majorHAnsi" w:hAnsiTheme="majorHAnsi"/>
          <w:b/>
        </w:rPr>
        <w:t xml:space="preserve"> 45min</w:t>
      </w:r>
    </w:p>
    <w:p w14:paraId="6A2F99A5" w14:textId="2A5081B6" w:rsidR="001B38CD" w:rsidRPr="00EA24B0" w:rsidRDefault="001B38CD" w:rsidP="001B38CD">
      <w:pPr>
        <w:rPr>
          <w:rFonts w:asciiTheme="majorHAnsi" w:hAnsiTheme="majorHAnsi"/>
          <w:b/>
        </w:rPr>
      </w:pPr>
      <w:r>
        <w:rPr>
          <w:rFonts w:asciiTheme="majorHAnsi" w:hAnsiTheme="majorHAnsi"/>
          <w:b/>
        </w:rPr>
        <w:t xml:space="preserve">Private Schools, Charter Schools, </w:t>
      </w:r>
      <w:r w:rsidR="008C4A35">
        <w:rPr>
          <w:rFonts w:asciiTheme="majorHAnsi" w:hAnsiTheme="majorHAnsi"/>
          <w:b/>
        </w:rPr>
        <w:t xml:space="preserve">LNH Scholarship </w:t>
      </w:r>
      <w:r>
        <w:rPr>
          <w:rFonts w:asciiTheme="majorHAnsi" w:hAnsiTheme="majorHAnsi"/>
          <w:b/>
        </w:rPr>
        <w:t xml:space="preserve">and Special Education </w:t>
      </w:r>
    </w:p>
    <w:p w14:paraId="2D84B1EF" w14:textId="2F9AB5E8" w:rsidR="0054773B" w:rsidRDefault="001B38CD">
      <w:pPr>
        <w:rPr>
          <w:rFonts w:asciiTheme="majorHAnsi" w:hAnsiTheme="majorHAnsi"/>
          <w:b/>
        </w:rPr>
      </w:pPr>
      <w:r>
        <w:rPr>
          <w:rFonts w:asciiTheme="majorHAnsi" w:hAnsiTheme="majorHAnsi"/>
          <w:b/>
        </w:rPr>
        <w:t>Anita Eccard, Director of Finance</w:t>
      </w:r>
      <w:r w:rsidRPr="00F21F76">
        <w:rPr>
          <w:rFonts w:asciiTheme="majorHAnsi" w:hAnsiTheme="majorHAnsi"/>
          <w:b/>
        </w:rPr>
        <w:t>, OSDE Special Education Services</w:t>
      </w:r>
    </w:p>
    <w:p w14:paraId="1D5E2996" w14:textId="38803A7C" w:rsidR="0029198E" w:rsidRDefault="001B38CD">
      <w:pPr>
        <w:rPr>
          <w:rFonts w:asciiTheme="majorHAnsi" w:hAnsiTheme="majorHAnsi"/>
        </w:rPr>
      </w:pPr>
      <w:r>
        <w:rPr>
          <w:rFonts w:asciiTheme="majorHAnsi" w:hAnsiTheme="majorHAnsi"/>
        </w:rPr>
        <w:t>This session will provide an overview of district obligation and</w:t>
      </w:r>
      <w:r w:rsidR="008C4A35">
        <w:rPr>
          <w:rFonts w:asciiTheme="majorHAnsi" w:hAnsiTheme="majorHAnsi"/>
        </w:rPr>
        <w:t xml:space="preserve"> practice regarding private, </w:t>
      </w:r>
      <w:r>
        <w:rPr>
          <w:rFonts w:asciiTheme="majorHAnsi" w:hAnsiTheme="majorHAnsi"/>
        </w:rPr>
        <w:t>charter schools</w:t>
      </w:r>
      <w:r w:rsidR="008C4A35">
        <w:rPr>
          <w:rFonts w:asciiTheme="majorHAnsi" w:hAnsiTheme="majorHAnsi"/>
        </w:rPr>
        <w:t>, and the LNH scholarship</w:t>
      </w:r>
      <w:r>
        <w:rPr>
          <w:rFonts w:asciiTheme="majorHAnsi" w:hAnsiTheme="majorHAnsi"/>
        </w:rPr>
        <w:t xml:space="preserve"> </w:t>
      </w:r>
      <w:r w:rsidR="0029198E">
        <w:rPr>
          <w:rFonts w:asciiTheme="majorHAnsi" w:hAnsiTheme="majorHAnsi"/>
        </w:rPr>
        <w:t>under the Individuals with Disabilities Education Act and Oklahoma State statute.</w:t>
      </w:r>
    </w:p>
    <w:p w14:paraId="1DC44263" w14:textId="77777777" w:rsidR="00EF480F" w:rsidRDefault="00EF480F">
      <w:pPr>
        <w:rPr>
          <w:rFonts w:asciiTheme="majorHAnsi" w:hAnsiTheme="majorHAnsi"/>
        </w:rPr>
      </w:pPr>
    </w:p>
    <w:p w14:paraId="59A6C818" w14:textId="0D33822C" w:rsidR="0029198E" w:rsidRDefault="00EF480F">
      <w:pPr>
        <w:rPr>
          <w:rFonts w:asciiTheme="majorHAnsi" w:hAnsiTheme="majorHAnsi"/>
        </w:rPr>
      </w:pPr>
      <w:r w:rsidRPr="00EA24B0">
        <w:rPr>
          <w:rFonts w:asciiTheme="majorHAnsi" w:hAnsiTheme="majorHAnsi"/>
          <w:b/>
        </w:rPr>
        <w:t>(</w:t>
      </w:r>
      <w:r w:rsidRPr="00681EBA">
        <w:rPr>
          <w:rFonts w:asciiTheme="majorHAnsi" w:hAnsiTheme="majorHAnsi"/>
          <w:b/>
        </w:rPr>
        <w:t>1:30 -2:15pm</w:t>
      </w:r>
      <w:r w:rsidRPr="00EA24B0">
        <w:rPr>
          <w:rFonts w:asciiTheme="majorHAnsi" w:hAnsiTheme="majorHAnsi"/>
          <w:b/>
        </w:rPr>
        <w:t>)</w:t>
      </w:r>
      <w:r>
        <w:rPr>
          <w:rFonts w:asciiTheme="majorHAnsi" w:hAnsiTheme="majorHAnsi"/>
          <w:b/>
        </w:rPr>
        <w:t xml:space="preserve"> 45min</w:t>
      </w:r>
    </w:p>
    <w:p w14:paraId="27846EAD" w14:textId="7B54F33F" w:rsidR="0029198E" w:rsidRPr="00EA24B0" w:rsidRDefault="0029198E" w:rsidP="0029198E">
      <w:pPr>
        <w:rPr>
          <w:rFonts w:asciiTheme="majorHAnsi" w:hAnsiTheme="majorHAnsi"/>
          <w:b/>
        </w:rPr>
      </w:pPr>
      <w:r>
        <w:rPr>
          <w:rFonts w:asciiTheme="majorHAnsi" w:hAnsiTheme="majorHAnsi"/>
          <w:b/>
        </w:rPr>
        <w:t xml:space="preserve">Special Education and Data </w:t>
      </w:r>
    </w:p>
    <w:p w14:paraId="1E96B007" w14:textId="40D18237" w:rsidR="0029198E" w:rsidRDefault="008C4A35" w:rsidP="0029198E">
      <w:pPr>
        <w:rPr>
          <w:rFonts w:asciiTheme="majorHAnsi" w:hAnsiTheme="majorHAnsi"/>
          <w:b/>
        </w:rPr>
      </w:pPr>
      <w:r>
        <w:rPr>
          <w:rFonts w:asciiTheme="majorHAnsi" w:hAnsiTheme="majorHAnsi"/>
          <w:b/>
        </w:rPr>
        <w:t>Todd P. Loftin</w:t>
      </w:r>
      <w:r w:rsidR="0029198E">
        <w:rPr>
          <w:rFonts w:asciiTheme="majorHAnsi" w:hAnsiTheme="majorHAnsi"/>
          <w:b/>
        </w:rPr>
        <w:t xml:space="preserve">, </w:t>
      </w:r>
      <w:r>
        <w:rPr>
          <w:rFonts w:asciiTheme="majorHAnsi" w:hAnsiTheme="majorHAnsi"/>
          <w:b/>
        </w:rPr>
        <w:t>Executive Director</w:t>
      </w:r>
      <w:r w:rsidR="0029198E" w:rsidRPr="00F21F76">
        <w:rPr>
          <w:rFonts w:asciiTheme="majorHAnsi" w:hAnsiTheme="majorHAnsi"/>
          <w:b/>
        </w:rPr>
        <w:t>, OSDE Special Education Services</w:t>
      </w:r>
    </w:p>
    <w:p w14:paraId="42FCA9FC" w14:textId="2C6A4CC9" w:rsidR="0029198E" w:rsidRDefault="00355BE8" w:rsidP="0029198E">
      <w:pPr>
        <w:rPr>
          <w:rFonts w:asciiTheme="majorHAnsi" w:hAnsiTheme="majorHAnsi"/>
        </w:rPr>
      </w:pPr>
      <w:r w:rsidRPr="00355BE8">
        <w:rPr>
          <w:rFonts w:asciiTheme="majorHAnsi" w:hAnsiTheme="majorHAnsi"/>
        </w:rPr>
        <w:t>This session will provide an overview of the special education data process from requirements, to collection, to reporting. This session will also provide an overview of the new Oklahoma Special Education Data Handbook.</w:t>
      </w:r>
    </w:p>
    <w:p w14:paraId="0732BD62" w14:textId="77777777" w:rsidR="00EF480F" w:rsidRDefault="00EF480F" w:rsidP="0029198E">
      <w:pPr>
        <w:rPr>
          <w:rFonts w:asciiTheme="majorHAnsi" w:hAnsiTheme="majorHAnsi"/>
          <w:b/>
        </w:rPr>
      </w:pPr>
    </w:p>
    <w:p w14:paraId="05109310" w14:textId="409810DF" w:rsidR="00355BE8" w:rsidRDefault="00EF480F" w:rsidP="0029198E">
      <w:pPr>
        <w:rPr>
          <w:rFonts w:asciiTheme="majorHAnsi" w:hAnsiTheme="majorHAnsi"/>
          <w:b/>
        </w:rPr>
      </w:pPr>
      <w:r w:rsidRPr="00EA24B0">
        <w:rPr>
          <w:rFonts w:asciiTheme="majorHAnsi" w:hAnsiTheme="majorHAnsi"/>
          <w:b/>
        </w:rPr>
        <w:t>(</w:t>
      </w:r>
      <w:r w:rsidRPr="00681EBA">
        <w:rPr>
          <w:rFonts w:asciiTheme="majorHAnsi" w:hAnsiTheme="majorHAnsi"/>
          <w:b/>
        </w:rPr>
        <w:t>2:30 - 3:15pm</w:t>
      </w:r>
      <w:r w:rsidRPr="00EA24B0">
        <w:rPr>
          <w:rFonts w:asciiTheme="majorHAnsi" w:hAnsiTheme="majorHAnsi"/>
          <w:b/>
        </w:rPr>
        <w:t>)</w:t>
      </w:r>
      <w:r>
        <w:rPr>
          <w:rFonts w:asciiTheme="majorHAnsi" w:hAnsiTheme="majorHAnsi"/>
          <w:b/>
        </w:rPr>
        <w:t xml:space="preserve"> 45min</w:t>
      </w:r>
    </w:p>
    <w:p w14:paraId="752BFCFC" w14:textId="0AB8C233" w:rsidR="0029198E" w:rsidRPr="00EA24B0" w:rsidRDefault="0029198E" w:rsidP="0029198E">
      <w:pPr>
        <w:rPr>
          <w:rFonts w:asciiTheme="majorHAnsi" w:hAnsiTheme="majorHAnsi"/>
          <w:b/>
        </w:rPr>
      </w:pPr>
      <w:r>
        <w:rPr>
          <w:rFonts w:asciiTheme="majorHAnsi" w:hAnsiTheme="majorHAnsi"/>
          <w:b/>
        </w:rPr>
        <w:t xml:space="preserve">Oklahoma’s General Supervision System for Special Education Services </w:t>
      </w:r>
    </w:p>
    <w:p w14:paraId="0C0C9682" w14:textId="24C0FF8E" w:rsidR="001B38CD" w:rsidRDefault="0029198E">
      <w:pPr>
        <w:rPr>
          <w:rFonts w:asciiTheme="majorHAnsi" w:hAnsiTheme="majorHAnsi"/>
          <w:b/>
        </w:rPr>
      </w:pPr>
      <w:r>
        <w:rPr>
          <w:rFonts w:asciiTheme="majorHAnsi" w:hAnsiTheme="majorHAnsi"/>
          <w:b/>
        </w:rPr>
        <w:t>Tod</w:t>
      </w:r>
      <w:r w:rsidR="008C4A35">
        <w:rPr>
          <w:rFonts w:asciiTheme="majorHAnsi" w:hAnsiTheme="majorHAnsi"/>
          <w:b/>
        </w:rPr>
        <w:t>d P. Loftin, Executive Director</w:t>
      </w:r>
      <w:r w:rsidRPr="00F21F76">
        <w:rPr>
          <w:rFonts w:asciiTheme="majorHAnsi" w:hAnsiTheme="majorHAnsi"/>
          <w:b/>
        </w:rPr>
        <w:t>, OSDE Special Education Services</w:t>
      </w:r>
      <w:r w:rsidR="00681EBA">
        <w:rPr>
          <w:rFonts w:asciiTheme="majorHAnsi" w:hAnsiTheme="majorHAnsi"/>
          <w:b/>
        </w:rPr>
        <w:t xml:space="preserve"> </w:t>
      </w:r>
    </w:p>
    <w:p w14:paraId="71B84290" w14:textId="36BC423A" w:rsidR="0029198E" w:rsidRPr="0029198E" w:rsidRDefault="0029198E" w:rsidP="0029198E">
      <w:pPr>
        <w:rPr>
          <w:rFonts w:asciiTheme="majorHAnsi" w:hAnsiTheme="majorHAnsi"/>
        </w:rPr>
      </w:pPr>
      <w:r>
        <w:rPr>
          <w:rFonts w:asciiTheme="majorHAnsi" w:hAnsiTheme="majorHAnsi"/>
        </w:rPr>
        <w:t>This session will provide an overview of Oklahoma’</w:t>
      </w:r>
      <w:r w:rsidR="00355BE8">
        <w:rPr>
          <w:rFonts w:asciiTheme="majorHAnsi" w:hAnsiTheme="majorHAnsi"/>
        </w:rPr>
        <w:t>s General S</w:t>
      </w:r>
      <w:r>
        <w:rPr>
          <w:rFonts w:asciiTheme="majorHAnsi" w:hAnsiTheme="majorHAnsi"/>
        </w:rPr>
        <w:t>upervis</w:t>
      </w:r>
      <w:r w:rsidR="00355BE8">
        <w:rPr>
          <w:rFonts w:asciiTheme="majorHAnsi" w:hAnsiTheme="majorHAnsi"/>
        </w:rPr>
        <w:t>ion S</w:t>
      </w:r>
      <w:r>
        <w:rPr>
          <w:rFonts w:asciiTheme="majorHAnsi" w:hAnsiTheme="majorHAnsi"/>
        </w:rPr>
        <w:t>ystem for special education</w:t>
      </w:r>
      <w:r w:rsidR="00355BE8">
        <w:rPr>
          <w:rFonts w:asciiTheme="majorHAnsi" w:hAnsiTheme="majorHAnsi"/>
        </w:rPr>
        <w:t>. The session will also cover upcoming requirements from the Office of Special Education Programs (OSEP) regarding the state systemic improvement plan.</w:t>
      </w:r>
    </w:p>
    <w:p w14:paraId="440EE3B6" w14:textId="77777777" w:rsidR="00EF480F" w:rsidRDefault="00EF480F">
      <w:pPr>
        <w:rPr>
          <w:rFonts w:asciiTheme="majorHAnsi" w:hAnsiTheme="majorHAnsi"/>
          <w:b/>
        </w:rPr>
      </w:pPr>
    </w:p>
    <w:p w14:paraId="1BA57C16" w14:textId="0A42A3D9" w:rsidR="0029198E" w:rsidRDefault="00EF480F">
      <w:pPr>
        <w:rPr>
          <w:rFonts w:asciiTheme="majorHAnsi" w:hAnsiTheme="majorHAnsi"/>
          <w:b/>
        </w:rPr>
      </w:pPr>
      <w:r w:rsidRPr="00EA24B0">
        <w:rPr>
          <w:rFonts w:asciiTheme="majorHAnsi" w:hAnsiTheme="majorHAnsi"/>
          <w:b/>
        </w:rPr>
        <w:t>(</w:t>
      </w:r>
      <w:r w:rsidRPr="00681EBA">
        <w:rPr>
          <w:rFonts w:asciiTheme="majorHAnsi" w:hAnsiTheme="majorHAnsi"/>
          <w:b/>
        </w:rPr>
        <w:t>3:30 - 4:15pm</w:t>
      </w:r>
      <w:r w:rsidRPr="00EA24B0">
        <w:rPr>
          <w:rFonts w:asciiTheme="majorHAnsi" w:hAnsiTheme="majorHAnsi"/>
          <w:b/>
        </w:rPr>
        <w:t>)</w:t>
      </w:r>
      <w:r>
        <w:rPr>
          <w:rFonts w:asciiTheme="majorHAnsi" w:hAnsiTheme="majorHAnsi"/>
          <w:b/>
        </w:rPr>
        <w:t xml:space="preserve"> 45min</w:t>
      </w:r>
    </w:p>
    <w:p w14:paraId="36B0701F" w14:textId="3486052D" w:rsidR="0029198E" w:rsidRPr="00EA24B0" w:rsidRDefault="0029198E" w:rsidP="0029198E">
      <w:pPr>
        <w:rPr>
          <w:rFonts w:asciiTheme="majorHAnsi" w:hAnsiTheme="majorHAnsi"/>
          <w:b/>
        </w:rPr>
      </w:pPr>
      <w:r>
        <w:rPr>
          <w:rFonts w:asciiTheme="majorHAnsi" w:hAnsiTheme="majorHAnsi"/>
          <w:b/>
        </w:rPr>
        <w:t xml:space="preserve">Oklahoma Tiered Intervention System of Supports (OTISS) </w:t>
      </w:r>
    </w:p>
    <w:p w14:paraId="29CA3000" w14:textId="749C02F8" w:rsidR="0029198E" w:rsidRDefault="0029198E" w:rsidP="0029198E">
      <w:pPr>
        <w:rPr>
          <w:rFonts w:asciiTheme="majorHAnsi" w:hAnsiTheme="majorHAnsi"/>
          <w:b/>
        </w:rPr>
      </w:pPr>
      <w:r>
        <w:rPr>
          <w:rFonts w:asciiTheme="majorHAnsi" w:hAnsiTheme="majorHAnsi"/>
          <w:b/>
        </w:rPr>
        <w:t>Christa Knight, Project Director</w:t>
      </w:r>
      <w:r w:rsidRPr="00F21F76">
        <w:rPr>
          <w:rFonts w:asciiTheme="majorHAnsi" w:hAnsiTheme="majorHAnsi"/>
          <w:b/>
        </w:rPr>
        <w:t>, OSDE Special Education Services</w:t>
      </w:r>
    </w:p>
    <w:p w14:paraId="2D04DD84" w14:textId="109ED330" w:rsidR="00B902D6" w:rsidRDefault="00B902D6" w:rsidP="00CB6AD0">
      <w:pPr>
        <w:rPr>
          <w:rFonts w:asciiTheme="majorHAnsi" w:hAnsiTheme="majorHAnsi"/>
        </w:rPr>
      </w:pPr>
      <w:r w:rsidRPr="00B902D6">
        <w:rPr>
          <w:rFonts w:asciiTheme="majorHAnsi" w:hAnsiTheme="majorHAnsi"/>
        </w:rPr>
        <w:t xml:space="preserve">The Oklahoma Tiered Intervention System of Support (OTISS) is Oklahoma’s intervention model that allows educators to identify and address academic and behavioral difficulties prior to student failure.  </w:t>
      </w:r>
      <w:r w:rsidR="00C27324">
        <w:rPr>
          <w:rFonts w:asciiTheme="majorHAnsi" w:hAnsiTheme="majorHAnsi"/>
        </w:rPr>
        <w:t xml:space="preserve">OTISS is a blended model of RtI and PBIS. </w:t>
      </w:r>
      <w:r w:rsidRPr="00B902D6">
        <w:rPr>
          <w:rFonts w:asciiTheme="majorHAnsi" w:hAnsiTheme="majorHAnsi"/>
        </w:rPr>
        <w:t>This session will provide participants with an overview of OTISS and resources that will assist sites</w:t>
      </w:r>
      <w:r w:rsidR="00EF480F">
        <w:rPr>
          <w:rFonts w:asciiTheme="majorHAnsi" w:hAnsiTheme="majorHAnsi"/>
        </w:rPr>
        <w:t xml:space="preserve"> in implementing this framework.</w:t>
      </w:r>
    </w:p>
    <w:p w14:paraId="36A55349" w14:textId="77777777" w:rsidR="00B902D6" w:rsidRPr="00B902D6" w:rsidRDefault="00B902D6" w:rsidP="00CB6AD0">
      <w:pPr>
        <w:rPr>
          <w:rFonts w:asciiTheme="majorHAnsi" w:hAnsiTheme="majorHAnsi"/>
        </w:rPr>
      </w:pPr>
    </w:p>
    <w:p w14:paraId="13BA579F" w14:textId="77777777" w:rsidR="00EF480F" w:rsidRPr="00CB6AD0" w:rsidRDefault="00EF480F" w:rsidP="00EF480F">
      <w:pPr>
        <w:jc w:val="center"/>
        <w:rPr>
          <w:rFonts w:asciiTheme="majorHAnsi" w:hAnsiTheme="majorHAnsi"/>
          <w:b/>
          <w:sz w:val="28"/>
          <w:szCs w:val="28"/>
        </w:rPr>
      </w:pPr>
      <w:r w:rsidRPr="00CB6AD0">
        <w:rPr>
          <w:rFonts w:asciiTheme="majorHAnsi" w:hAnsiTheme="majorHAnsi"/>
          <w:b/>
          <w:sz w:val="28"/>
          <w:szCs w:val="28"/>
        </w:rPr>
        <w:lastRenderedPageBreak/>
        <w:t>July 16</w:t>
      </w:r>
      <w:r w:rsidRPr="00CB6AD0">
        <w:rPr>
          <w:rFonts w:asciiTheme="majorHAnsi" w:hAnsiTheme="majorHAnsi"/>
          <w:b/>
          <w:sz w:val="28"/>
          <w:szCs w:val="28"/>
          <w:vertAlign w:val="superscript"/>
        </w:rPr>
        <w:t>th</w:t>
      </w:r>
      <w:r w:rsidRPr="00CB6AD0">
        <w:rPr>
          <w:rFonts w:asciiTheme="majorHAnsi" w:hAnsiTheme="majorHAnsi"/>
          <w:b/>
          <w:sz w:val="28"/>
          <w:szCs w:val="28"/>
        </w:rPr>
        <w:t xml:space="preserve"> </w:t>
      </w:r>
    </w:p>
    <w:p w14:paraId="6EC026BB" w14:textId="77777777" w:rsidR="00EF480F" w:rsidRPr="00EA24B0" w:rsidRDefault="00EF480F" w:rsidP="00EF480F">
      <w:pPr>
        <w:rPr>
          <w:rFonts w:asciiTheme="majorHAnsi" w:hAnsiTheme="majorHAnsi"/>
          <w:b/>
        </w:rPr>
      </w:pPr>
    </w:p>
    <w:p w14:paraId="5C9AC812" w14:textId="61561B6B" w:rsidR="00EF480F" w:rsidRDefault="00EF480F" w:rsidP="00EF480F">
      <w:pPr>
        <w:rPr>
          <w:rFonts w:asciiTheme="majorHAnsi" w:hAnsiTheme="majorHAnsi"/>
          <w:b/>
        </w:rPr>
      </w:pPr>
      <w:r>
        <w:rPr>
          <w:rFonts w:asciiTheme="majorHAnsi" w:hAnsiTheme="majorHAnsi"/>
          <w:b/>
        </w:rPr>
        <w:t>Secondary Transition Track</w:t>
      </w:r>
    </w:p>
    <w:p w14:paraId="5DD94C1C" w14:textId="77777777" w:rsidR="00EF480F" w:rsidRDefault="00EF480F" w:rsidP="00EF480F">
      <w:pPr>
        <w:rPr>
          <w:rFonts w:asciiTheme="majorHAnsi" w:hAnsiTheme="majorHAnsi"/>
          <w:b/>
        </w:rPr>
      </w:pPr>
    </w:p>
    <w:p w14:paraId="4EA21BAC" w14:textId="77777777" w:rsidR="00EF480F" w:rsidRDefault="00EF480F" w:rsidP="00EF480F">
      <w:pPr>
        <w:rPr>
          <w:rFonts w:asciiTheme="majorHAnsi" w:hAnsiTheme="majorHAnsi"/>
          <w:b/>
        </w:rPr>
      </w:pPr>
      <w:r w:rsidRPr="00EA24B0">
        <w:rPr>
          <w:rFonts w:asciiTheme="majorHAnsi" w:hAnsiTheme="majorHAnsi"/>
          <w:b/>
        </w:rPr>
        <w:t>(</w:t>
      </w:r>
      <w:r w:rsidRPr="00681EBA">
        <w:rPr>
          <w:rFonts w:asciiTheme="majorHAnsi" w:hAnsiTheme="majorHAnsi"/>
          <w:b/>
        </w:rPr>
        <w:t>8 - 8:45 am (Early Bird</w:t>
      </w:r>
      <w:r>
        <w:rPr>
          <w:rFonts w:asciiTheme="majorHAnsi" w:hAnsiTheme="majorHAnsi"/>
          <w:b/>
        </w:rPr>
        <w:t>)) 45min</w:t>
      </w:r>
    </w:p>
    <w:p w14:paraId="6C38B0E2" w14:textId="15806755" w:rsidR="0071501F" w:rsidRDefault="005A1216" w:rsidP="00EF480F">
      <w:pPr>
        <w:rPr>
          <w:rFonts w:asciiTheme="majorHAnsi" w:hAnsiTheme="majorHAnsi"/>
          <w:b/>
        </w:rPr>
      </w:pPr>
      <w:r w:rsidRPr="005A1216">
        <w:rPr>
          <w:rFonts w:asciiTheme="majorHAnsi" w:hAnsiTheme="majorHAnsi"/>
          <w:b/>
        </w:rPr>
        <w:t>Youth Achieving Success--How DRS Can Help Youth Prepare for Employment</w:t>
      </w:r>
      <w:r w:rsidR="0071501F" w:rsidRPr="0071501F">
        <w:rPr>
          <w:rFonts w:asciiTheme="majorHAnsi" w:hAnsiTheme="majorHAnsi"/>
          <w:b/>
        </w:rPr>
        <w:t xml:space="preserve"> </w:t>
      </w:r>
    </w:p>
    <w:p w14:paraId="2B48ACCB" w14:textId="4E1A30B3" w:rsidR="00EF480F" w:rsidRDefault="0071501F" w:rsidP="00EF480F">
      <w:pPr>
        <w:rPr>
          <w:rFonts w:asciiTheme="majorHAnsi" w:hAnsiTheme="majorHAnsi"/>
          <w:b/>
        </w:rPr>
      </w:pPr>
      <w:r>
        <w:rPr>
          <w:rFonts w:asciiTheme="majorHAnsi" w:hAnsiTheme="majorHAnsi"/>
          <w:b/>
        </w:rPr>
        <w:t>Kim Osmani, Department of Rehabilitation Services</w:t>
      </w:r>
    </w:p>
    <w:p w14:paraId="399F8167" w14:textId="510A9182" w:rsidR="0071501F" w:rsidRPr="00D563BE" w:rsidRDefault="0071501F" w:rsidP="0071501F">
      <w:pPr>
        <w:rPr>
          <w:rFonts w:asciiTheme="majorHAnsi" w:eastAsia="Times New Roman" w:hAnsiTheme="majorHAnsi" w:cs="Microsoft Sans Serif"/>
        </w:rPr>
      </w:pPr>
      <w:r w:rsidRPr="0071501F">
        <w:rPr>
          <w:rFonts w:asciiTheme="majorHAnsi" w:eastAsia="Times New Roman" w:hAnsiTheme="majorHAnsi" w:cs="Microsoft Sans Serif"/>
        </w:rPr>
        <w:t>The Department of Rehabilitation Services (DRS) is an employment agency for people with disabilities.  Unfortunately, it is often the best-kept secret.  This session will introduce participants to DRS, its eligibility requirements, services, and overall case management process.  Participants will walk away knowing the benefits of referring all students with disabilities--not just those on IEPs--and will be advocates and sources of information for their students and children. Participants will learn about services provided by DRS. Participants will recognize the populations served by DRS and identify strategies for better connecting families and youth with DRS for ongoing support after high school.</w:t>
      </w:r>
    </w:p>
    <w:p w14:paraId="1AE2AB73" w14:textId="77777777" w:rsidR="00A01C6D" w:rsidRDefault="00A01C6D" w:rsidP="00EF480F">
      <w:pPr>
        <w:rPr>
          <w:rFonts w:asciiTheme="majorHAnsi" w:hAnsiTheme="majorHAnsi"/>
          <w:b/>
        </w:rPr>
      </w:pPr>
    </w:p>
    <w:p w14:paraId="1E19BF57" w14:textId="77777777" w:rsidR="00EF480F" w:rsidRDefault="00EF480F" w:rsidP="00EF480F">
      <w:pPr>
        <w:rPr>
          <w:rFonts w:asciiTheme="majorHAnsi" w:hAnsiTheme="majorHAnsi"/>
          <w:b/>
        </w:rPr>
      </w:pPr>
      <w:r w:rsidRPr="00EA24B0">
        <w:rPr>
          <w:rFonts w:asciiTheme="majorHAnsi" w:hAnsiTheme="majorHAnsi"/>
          <w:b/>
        </w:rPr>
        <w:t>(</w:t>
      </w:r>
      <w:r w:rsidRPr="00681EBA">
        <w:rPr>
          <w:rFonts w:asciiTheme="majorHAnsi" w:hAnsiTheme="majorHAnsi"/>
          <w:b/>
        </w:rPr>
        <w:t>11 - 11:45 am</w:t>
      </w:r>
      <w:r w:rsidRPr="00EA24B0">
        <w:rPr>
          <w:rFonts w:asciiTheme="majorHAnsi" w:hAnsiTheme="majorHAnsi"/>
          <w:b/>
        </w:rPr>
        <w:t>)</w:t>
      </w:r>
      <w:r>
        <w:rPr>
          <w:rFonts w:asciiTheme="majorHAnsi" w:hAnsiTheme="majorHAnsi"/>
          <w:b/>
        </w:rPr>
        <w:t xml:space="preserve"> 45min</w:t>
      </w:r>
    </w:p>
    <w:p w14:paraId="481555DB" w14:textId="758B9C94" w:rsidR="00A01C6D" w:rsidRDefault="00A01C6D" w:rsidP="00EF480F">
      <w:pPr>
        <w:rPr>
          <w:rFonts w:asciiTheme="majorHAnsi" w:hAnsiTheme="majorHAnsi"/>
          <w:b/>
        </w:rPr>
      </w:pPr>
      <w:r>
        <w:rPr>
          <w:rFonts w:asciiTheme="majorHAnsi" w:hAnsiTheme="majorHAnsi"/>
          <w:b/>
        </w:rPr>
        <w:t>Secondary Transition</w:t>
      </w:r>
    </w:p>
    <w:p w14:paraId="18AA64FD" w14:textId="77777777" w:rsidR="00A01C6D" w:rsidRPr="00EA24B0" w:rsidRDefault="00A01C6D" w:rsidP="00A01C6D">
      <w:pPr>
        <w:rPr>
          <w:rFonts w:asciiTheme="majorHAnsi" w:hAnsiTheme="majorHAnsi"/>
          <w:b/>
        </w:rPr>
      </w:pPr>
      <w:r>
        <w:rPr>
          <w:rFonts w:asciiTheme="majorHAnsi" w:hAnsiTheme="majorHAnsi"/>
          <w:b/>
        </w:rPr>
        <w:t>Tina Spence</w:t>
      </w:r>
      <w:r w:rsidRPr="00F21F76">
        <w:rPr>
          <w:rFonts w:asciiTheme="majorHAnsi" w:hAnsiTheme="majorHAnsi"/>
          <w:b/>
        </w:rPr>
        <w:t>, Specialist, OSDE Special Education Services</w:t>
      </w:r>
    </w:p>
    <w:p w14:paraId="5725773D" w14:textId="0802DACC" w:rsidR="00EF480F" w:rsidRPr="00A01C6D" w:rsidRDefault="00A01C6D" w:rsidP="00EF480F">
      <w:pPr>
        <w:rPr>
          <w:rFonts w:asciiTheme="majorHAnsi" w:hAnsiTheme="majorHAnsi"/>
        </w:rPr>
      </w:pPr>
      <w:r>
        <w:rPr>
          <w:rFonts w:asciiTheme="majorHAnsi" w:hAnsiTheme="majorHAnsi"/>
        </w:rPr>
        <w:t>This session will</w:t>
      </w:r>
      <w:r w:rsidRPr="001B38CD">
        <w:rPr>
          <w:rFonts w:asciiTheme="majorHAnsi" w:hAnsiTheme="majorHAnsi"/>
        </w:rPr>
        <w:t xml:space="preserve"> provide educators working with students of transition age with guidance on providing appropriate secondary transition plans to assist each student to reach his/her post-secondary goals.</w:t>
      </w:r>
      <w:r>
        <w:rPr>
          <w:rFonts w:asciiTheme="majorHAnsi" w:hAnsiTheme="majorHAnsi"/>
        </w:rPr>
        <w:t xml:space="preserve"> </w:t>
      </w:r>
      <w:r w:rsidRPr="001B38CD">
        <w:rPr>
          <w:rFonts w:asciiTheme="majorHAnsi" w:hAnsiTheme="majorHAnsi"/>
        </w:rPr>
        <w:t>Guidance and tools will be provided to assist school districts in improving graduation, dropout rate, secondary transition and post school outcomes for students with special needs.  Participants will leave with ready to use tools that will assist in identifying areas needing improvements as well as a tool to assist in developing an improvement plan.</w:t>
      </w:r>
    </w:p>
    <w:p w14:paraId="7449A709" w14:textId="77777777" w:rsidR="00EF480F" w:rsidRDefault="00EF480F" w:rsidP="00EF480F">
      <w:pPr>
        <w:rPr>
          <w:rFonts w:asciiTheme="majorHAnsi" w:hAnsiTheme="majorHAnsi"/>
        </w:rPr>
      </w:pPr>
    </w:p>
    <w:p w14:paraId="535C3D6B" w14:textId="77777777" w:rsidR="00EF480F" w:rsidRDefault="00EF480F" w:rsidP="00EF480F">
      <w:pPr>
        <w:rPr>
          <w:rFonts w:asciiTheme="majorHAnsi" w:hAnsiTheme="majorHAnsi"/>
        </w:rPr>
      </w:pPr>
      <w:r w:rsidRPr="00EA24B0">
        <w:rPr>
          <w:rFonts w:asciiTheme="majorHAnsi" w:hAnsiTheme="majorHAnsi"/>
          <w:b/>
        </w:rPr>
        <w:t>(</w:t>
      </w:r>
      <w:r w:rsidRPr="00681EBA">
        <w:rPr>
          <w:rFonts w:asciiTheme="majorHAnsi" w:hAnsiTheme="majorHAnsi"/>
          <w:b/>
        </w:rPr>
        <w:t>1:30 -2:15pm</w:t>
      </w:r>
      <w:r w:rsidRPr="00EA24B0">
        <w:rPr>
          <w:rFonts w:asciiTheme="majorHAnsi" w:hAnsiTheme="majorHAnsi"/>
          <w:b/>
        </w:rPr>
        <w:t>)</w:t>
      </w:r>
      <w:r>
        <w:rPr>
          <w:rFonts w:asciiTheme="majorHAnsi" w:hAnsiTheme="majorHAnsi"/>
          <w:b/>
        </w:rPr>
        <w:t xml:space="preserve"> 45min</w:t>
      </w:r>
    </w:p>
    <w:p w14:paraId="709F7A77" w14:textId="7A08F640" w:rsidR="00EF480F" w:rsidRDefault="005A1216" w:rsidP="00EF480F">
      <w:pPr>
        <w:rPr>
          <w:rFonts w:asciiTheme="majorHAnsi" w:hAnsiTheme="majorHAnsi"/>
          <w:b/>
        </w:rPr>
      </w:pPr>
      <w:r w:rsidRPr="005A1216">
        <w:rPr>
          <w:rFonts w:asciiTheme="majorHAnsi" w:hAnsiTheme="majorHAnsi"/>
          <w:b/>
        </w:rPr>
        <w:t>Transition Success - Creation and implementation of a suc</w:t>
      </w:r>
      <w:r>
        <w:rPr>
          <w:rFonts w:asciiTheme="majorHAnsi" w:hAnsiTheme="majorHAnsi"/>
          <w:b/>
        </w:rPr>
        <w:t>c</w:t>
      </w:r>
      <w:r w:rsidRPr="005A1216">
        <w:rPr>
          <w:rFonts w:asciiTheme="majorHAnsi" w:hAnsiTheme="majorHAnsi"/>
          <w:b/>
        </w:rPr>
        <w:t>essful secondary transition program</w:t>
      </w:r>
    </w:p>
    <w:p w14:paraId="4899EE71" w14:textId="0295A5E6" w:rsidR="00EF480F" w:rsidRDefault="0071501F" w:rsidP="00EF480F">
      <w:pPr>
        <w:rPr>
          <w:rFonts w:asciiTheme="majorHAnsi" w:hAnsiTheme="majorHAnsi"/>
          <w:b/>
        </w:rPr>
      </w:pPr>
      <w:r w:rsidRPr="00A01C6D">
        <w:rPr>
          <w:rFonts w:asciiTheme="majorHAnsi" w:hAnsiTheme="majorHAnsi"/>
          <w:b/>
        </w:rPr>
        <w:t>Amy Simons</w:t>
      </w:r>
      <w:r>
        <w:rPr>
          <w:rFonts w:asciiTheme="majorHAnsi" w:hAnsiTheme="majorHAnsi"/>
          <w:b/>
        </w:rPr>
        <w:t>, Owasso Public Schools</w:t>
      </w:r>
    </w:p>
    <w:p w14:paraId="420A1E34" w14:textId="354DE156" w:rsidR="0071501F" w:rsidRPr="0071501F" w:rsidRDefault="0071501F" w:rsidP="00EF480F">
      <w:pPr>
        <w:rPr>
          <w:rFonts w:asciiTheme="majorHAnsi" w:eastAsia="Times New Roman" w:hAnsiTheme="majorHAnsi" w:cs="Microsoft Sans Serif"/>
        </w:rPr>
      </w:pPr>
      <w:r w:rsidRPr="0071501F">
        <w:rPr>
          <w:rFonts w:asciiTheme="majorHAnsi" w:eastAsia="Times New Roman" w:hAnsiTheme="majorHAnsi" w:cs="Microsoft Sans Serif"/>
        </w:rPr>
        <w:t xml:space="preserve">Representatives from Owasso Public Schools will present information on the many transitional opportunities and programs available to the students in our district.  Our dedicated staff has created and implemented a variety of programs, which include:  Work Study, Tech-Now I and II, and the Work Adjustment Training Program through Goodwill Industries of Tulsa. Owasso Public Schools also hosts an annual Community Resource and Transition Fair for the students and parents in our community and the surrounding communities.  Agency representatives throughout the state attend this annual event to distribute information to parents and students about the services and opportunities available through their agencies. This presentation will inform other district personnel of the process of developing and implementing new programs.  A description of each program will be provided, in addition to the development of each </w:t>
      </w:r>
      <w:r w:rsidRPr="0071501F">
        <w:rPr>
          <w:rFonts w:asciiTheme="majorHAnsi" w:eastAsia="Times New Roman" w:hAnsiTheme="majorHAnsi" w:cs="Microsoft Sans Serif"/>
        </w:rPr>
        <w:lastRenderedPageBreak/>
        <w:t>program, the process of implementing each program and the effectiveness of each program.</w:t>
      </w:r>
    </w:p>
    <w:p w14:paraId="19358CD5" w14:textId="77777777" w:rsidR="0071501F" w:rsidRDefault="0071501F" w:rsidP="00EF480F">
      <w:pPr>
        <w:rPr>
          <w:rFonts w:asciiTheme="majorHAnsi" w:hAnsiTheme="majorHAnsi"/>
          <w:b/>
        </w:rPr>
      </w:pPr>
    </w:p>
    <w:p w14:paraId="312A257C" w14:textId="77777777" w:rsidR="00EF480F" w:rsidRDefault="00EF480F" w:rsidP="00EF480F">
      <w:pPr>
        <w:rPr>
          <w:rFonts w:asciiTheme="majorHAnsi" w:hAnsiTheme="majorHAnsi"/>
          <w:b/>
        </w:rPr>
      </w:pPr>
      <w:r w:rsidRPr="00EA24B0">
        <w:rPr>
          <w:rFonts w:asciiTheme="majorHAnsi" w:hAnsiTheme="majorHAnsi"/>
          <w:b/>
        </w:rPr>
        <w:t>(</w:t>
      </w:r>
      <w:r w:rsidRPr="00681EBA">
        <w:rPr>
          <w:rFonts w:asciiTheme="majorHAnsi" w:hAnsiTheme="majorHAnsi"/>
          <w:b/>
        </w:rPr>
        <w:t>2:30 - 3:15pm</w:t>
      </w:r>
      <w:r w:rsidRPr="00EA24B0">
        <w:rPr>
          <w:rFonts w:asciiTheme="majorHAnsi" w:hAnsiTheme="majorHAnsi"/>
          <w:b/>
        </w:rPr>
        <w:t>)</w:t>
      </w:r>
      <w:r>
        <w:rPr>
          <w:rFonts w:asciiTheme="majorHAnsi" w:hAnsiTheme="majorHAnsi"/>
          <w:b/>
        </w:rPr>
        <w:t xml:space="preserve"> 45min</w:t>
      </w:r>
    </w:p>
    <w:p w14:paraId="1DF29A01" w14:textId="44DBF54D" w:rsidR="00EF480F" w:rsidRDefault="005A1216" w:rsidP="00EF480F">
      <w:pPr>
        <w:rPr>
          <w:rFonts w:asciiTheme="majorHAnsi" w:hAnsiTheme="majorHAnsi"/>
          <w:b/>
        </w:rPr>
      </w:pPr>
      <w:r w:rsidRPr="005A1216">
        <w:rPr>
          <w:rFonts w:asciiTheme="majorHAnsi" w:hAnsiTheme="majorHAnsi"/>
          <w:b/>
        </w:rPr>
        <w:t>DCDT: Fast Facts Everyone Needs - Know How to Develop and Support Self-Determination and Transition Skills</w:t>
      </w:r>
    </w:p>
    <w:p w14:paraId="6DA88E5E" w14:textId="71E7B288" w:rsidR="0071501F" w:rsidRPr="0071501F" w:rsidRDefault="0071501F" w:rsidP="0071501F">
      <w:pPr>
        <w:rPr>
          <w:rFonts w:ascii="Microsoft Sans Serif" w:eastAsia="Times New Roman" w:hAnsi="Microsoft Sans Serif" w:cs="Microsoft Sans Serif"/>
          <w:sz w:val="20"/>
          <w:szCs w:val="20"/>
        </w:rPr>
      </w:pPr>
      <w:r w:rsidRPr="00A01C6D">
        <w:rPr>
          <w:rFonts w:asciiTheme="majorHAnsi" w:hAnsiTheme="majorHAnsi"/>
          <w:b/>
        </w:rPr>
        <w:t>Marcie Stickney</w:t>
      </w:r>
      <w:r>
        <w:rPr>
          <w:rFonts w:asciiTheme="majorHAnsi" w:hAnsiTheme="majorHAnsi"/>
          <w:b/>
        </w:rPr>
        <w:t>,</w:t>
      </w:r>
      <w:r w:rsidRPr="0071501F">
        <w:rPr>
          <w:rFonts w:ascii="Microsoft Sans Serif" w:eastAsia="Times New Roman" w:hAnsi="Microsoft Sans Serif" w:cs="Microsoft Sans Serif"/>
        </w:rPr>
        <w:t xml:space="preserve"> </w:t>
      </w:r>
      <w:r w:rsidRPr="0071501F">
        <w:rPr>
          <w:rFonts w:asciiTheme="majorHAnsi" w:eastAsia="Times New Roman" w:hAnsiTheme="majorHAnsi" w:cs="Microsoft Sans Serif"/>
          <w:b/>
        </w:rPr>
        <w:t>CEC - Division of Career Development and Transition (DCDT)</w:t>
      </w:r>
    </w:p>
    <w:p w14:paraId="09973759" w14:textId="32F71456" w:rsidR="0071501F" w:rsidRPr="0071501F" w:rsidRDefault="0071501F" w:rsidP="0071501F">
      <w:pPr>
        <w:rPr>
          <w:rFonts w:asciiTheme="majorHAnsi" w:eastAsia="Times New Roman" w:hAnsiTheme="majorHAnsi" w:cs="Microsoft Sans Serif"/>
        </w:rPr>
      </w:pPr>
      <w:r w:rsidRPr="0071501F">
        <w:rPr>
          <w:rFonts w:asciiTheme="majorHAnsi" w:eastAsia="Times New Roman" w:hAnsiTheme="majorHAnsi" w:cs="Microsoft Sans Serif"/>
        </w:rPr>
        <w:t>This session will include a brief introduction to CEC's Division of Career Development and Transition. It will include an overview of important fast fact sheets administrators, educators and families can take with them to use as supports and guidance in the areas of self-determination skills, post-secondary career and transition development; all leading to better post-school outcomes. Evidence-based fast fact sheets of resources and strategies provided to administrators, educators and families, if followed, can improve post-school outcomes for individuals with disabilities.</w:t>
      </w:r>
    </w:p>
    <w:p w14:paraId="006138A6" w14:textId="77777777" w:rsidR="0071501F" w:rsidRDefault="0071501F" w:rsidP="00EF480F">
      <w:pPr>
        <w:rPr>
          <w:rFonts w:asciiTheme="majorHAnsi" w:hAnsiTheme="majorHAnsi"/>
          <w:b/>
        </w:rPr>
      </w:pPr>
    </w:p>
    <w:p w14:paraId="7F0AE66F" w14:textId="77777777" w:rsidR="00EF480F" w:rsidRDefault="00EF480F" w:rsidP="00EF480F">
      <w:pPr>
        <w:rPr>
          <w:rFonts w:asciiTheme="majorHAnsi" w:hAnsiTheme="majorHAnsi"/>
          <w:b/>
        </w:rPr>
      </w:pPr>
      <w:r w:rsidRPr="00EA24B0">
        <w:rPr>
          <w:rFonts w:asciiTheme="majorHAnsi" w:hAnsiTheme="majorHAnsi"/>
          <w:b/>
        </w:rPr>
        <w:t>(</w:t>
      </w:r>
      <w:r w:rsidRPr="00681EBA">
        <w:rPr>
          <w:rFonts w:asciiTheme="majorHAnsi" w:hAnsiTheme="majorHAnsi"/>
          <w:b/>
        </w:rPr>
        <w:t>3:30 - 4:15pm</w:t>
      </w:r>
      <w:r w:rsidRPr="00EA24B0">
        <w:rPr>
          <w:rFonts w:asciiTheme="majorHAnsi" w:hAnsiTheme="majorHAnsi"/>
          <w:b/>
        </w:rPr>
        <w:t>)</w:t>
      </w:r>
      <w:r>
        <w:rPr>
          <w:rFonts w:asciiTheme="majorHAnsi" w:hAnsiTheme="majorHAnsi"/>
          <w:b/>
        </w:rPr>
        <w:t xml:space="preserve"> 45min</w:t>
      </w:r>
    </w:p>
    <w:p w14:paraId="74DD1AB2" w14:textId="455E7525" w:rsidR="00EF480F" w:rsidRDefault="005A1216" w:rsidP="00EF480F">
      <w:pPr>
        <w:rPr>
          <w:rFonts w:asciiTheme="majorHAnsi" w:hAnsiTheme="majorHAnsi"/>
          <w:b/>
        </w:rPr>
      </w:pPr>
      <w:r w:rsidRPr="005A1216">
        <w:rPr>
          <w:rFonts w:asciiTheme="majorHAnsi" w:hAnsiTheme="majorHAnsi"/>
          <w:b/>
        </w:rPr>
        <w:t>Useful Tools for Teaching Students Who Have Multiple Disabilities</w:t>
      </w:r>
    </w:p>
    <w:p w14:paraId="3F66C258" w14:textId="6F03AB5B" w:rsidR="00EF480F" w:rsidRDefault="0071501F" w:rsidP="00EF480F">
      <w:pPr>
        <w:rPr>
          <w:rFonts w:asciiTheme="majorHAnsi" w:hAnsiTheme="majorHAnsi"/>
          <w:b/>
        </w:rPr>
      </w:pPr>
      <w:r w:rsidRPr="00A01C6D">
        <w:rPr>
          <w:rFonts w:asciiTheme="majorHAnsi" w:hAnsiTheme="majorHAnsi"/>
          <w:b/>
        </w:rPr>
        <w:t>Gerry Heyel</w:t>
      </w:r>
      <w:r>
        <w:rPr>
          <w:rFonts w:asciiTheme="majorHAnsi" w:hAnsiTheme="majorHAnsi"/>
          <w:b/>
        </w:rPr>
        <w:t>, Owasso Public Schools</w:t>
      </w:r>
    </w:p>
    <w:p w14:paraId="703B5757" w14:textId="61F6CA33" w:rsidR="0071501F" w:rsidRPr="00D563BE" w:rsidRDefault="0071501F" w:rsidP="0071501F">
      <w:pPr>
        <w:rPr>
          <w:rFonts w:asciiTheme="majorHAnsi" w:eastAsia="Times New Roman" w:hAnsiTheme="majorHAnsi" w:cs="Microsoft Sans Serif"/>
        </w:rPr>
      </w:pPr>
      <w:r w:rsidRPr="00D563BE">
        <w:rPr>
          <w:rFonts w:asciiTheme="majorHAnsi" w:eastAsia="Times New Roman" w:hAnsiTheme="majorHAnsi" w:cs="Microsoft Sans Serif"/>
        </w:rPr>
        <w:t xml:space="preserve">Teachers who work with students that have Multiple Disabilities often face </w:t>
      </w:r>
      <w:r w:rsidR="00D563BE" w:rsidRPr="00D563BE">
        <w:rPr>
          <w:rFonts w:asciiTheme="majorHAnsi" w:eastAsia="Times New Roman" w:hAnsiTheme="majorHAnsi" w:cs="Microsoft Sans Serif"/>
        </w:rPr>
        <w:t xml:space="preserve">difficulties </w:t>
      </w:r>
      <w:r w:rsidRPr="00D563BE">
        <w:rPr>
          <w:rFonts w:asciiTheme="majorHAnsi" w:eastAsia="Times New Roman" w:hAnsiTheme="majorHAnsi" w:cs="Microsoft Sans Serif"/>
        </w:rPr>
        <w:t xml:space="preserve">presenting curriculum </w:t>
      </w:r>
      <w:r w:rsidR="00D563BE" w:rsidRPr="00D563BE">
        <w:rPr>
          <w:rFonts w:asciiTheme="majorHAnsi" w:eastAsia="Times New Roman" w:hAnsiTheme="majorHAnsi" w:cs="Microsoft Sans Serif"/>
        </w:rPr>
        <w:t>that seems</w:t>
      </w:r>
      <w:r w:rsidRPr="00D563BE">
        <w:rPr>
          <w:rFonts w:asciiTheme="majorHAnsi" w:eastAsia="Times New Roman" w:hAnsiTheme="majorHAnsi" w:cs="Microsoft Sans Serif"/>
        </w:rPr>
        <w:t xml:space="preserve"> beyond the ability </w:t>
      </w:r>
      <w:r w:rsidR="00D563BE" w:rsidRPr="00D563BE">
        <w:rPr>
          <w:rFonts w:asciiTheme="majorHAnsi" w:eastAsia="Times New Roman" w:hAnsiTheme="majorHAnsi" w:cs="Microsoft Sans Serif"/>
        </w:rPr>
        <w:t xml:space="preserve">of those students </w:t>
      </w:r>
      <w:r w:rsidRPr="00D563BE">
        <w:rPr>
          <w:rFonts w:asciiTheme="majorHAnsi" w:eastAsia="Times New Roman" w:hAnsiTheme="majorHAnsi" w:cs="Microsoft Sans Serif"/>
        </w:rPr>
        <w:t>to understand or comprehend.  This session focuses on empowering teachers with more tools to teach these young people the required curriculum while including more meaningful life skills and related service goals.  There will be an opportunity for educators to share their ideas and brainstorm specific challenges they encounter with classroom instruction.</w:t>
      </w:r>
    </w:p>
    <w:p w14:paraId="414EA879" w14:textId="77777777" w:rsidR="005A1216" w:rsidRDefault="005A1216" w:rsidP="00D563BE">
      <w:pPr>
        <w:rPr>
          <w:rFonts w:asciiTheme="majorHAnsi" w:hAnsiTheme="majorHAnsi"/>
          <w:b/>
          <w:sz w:val="28"/>
          <w:szCs w:val="28"/>
        </w:rPr>
      </w:pPr>
    </w:p>
    <w:p w14:paraId="0E5626ED" w14:textId="49FF67FD" w:rsidR="00CB6AD0" w:rsidRPr="00CB6AD0" w:rsidRDefault="00CB6AD0" w:rsidP="00CB6AD0">
      <w:pPr>
        <w:jc w:val="center"/>
        <w:rPr>
          <w:rFonts w:asciiTheme="majorHAnsi" w:hAnsiTheme="majorHAnsi"/>
          <w:b/>
          <w:sz w:val="28"/>
          <w:szCs w:val="28"/>
        </w:rPr>
      </w:pPr>
      <w:r w:rsidRPr="00CB6AD0">
        <w:rPr>
          <w:rFonts w:asciiTheme="majorHAnsi" w:hAnsiTheme="majorHAnsi"/>
          <w:b/>
          <w:sz w:val="28"/>
          <w:szCs w:val="28"/>
        </w:rPr>
        <w:t>July 17</w:t>
      </w:r>
      <w:r w:rsidRPr="00CB6AD0">
        <w:rPr>
          <w:rFonts w:asciiTheme="majorHAnsi" w:hAnsiTheme="majorHAnsi"/>
          <w:b/>
          <w:sz w:val="28"/>
          <w:szCs w:val="28"/>
          <w:vertAlign w:val="superscript"/>
        </w:rPr>
        <w:t>th</w:t>
      </w:r>
      <w:r w:rsidRPr="00CB6AD0">
        <w:rPr>
          <w:rFonts w:asciiTheme="majorHAnsi" w:hAnsiTheme="majorHAnsi"/>
          <w:b/>
          <w:sz w:val="28"/>
          <w:szCs w:val="28"/>
        </w:rPr>
        <w:t xml:space="preserve"> </w:t>
      </w:r>
    </w:p>
    <w:p w14:paraId="7211F9FE" w14:textId="77777777" w:rsidR="0029198E" w:rsidRDefault="0029198E" w:rsidP="00CB6AD0">
      <w:pPr>
        <w:jc w:val="center"/>
        <w:rPr>
          <w:rFonts w:asciiTheme="majorHAnsi" w:hAnsiTheme="majorHAnsi"/>
          <w:b/>
        </w:rPr>
      </w:pPr>
    </w:p>
    <w:p w14:paraId="34ECB073" w14:textId="6323710C" w:rsidR="00EF480F" w:rsidRDefault="00D563BE" w:rsidP="00CB6AD0">
      <w:pPr>
        <w:rPr>
          <w:rFonts w:asciiTheme="majorHAnsi" w:hAnsiTheme="majorHAnsi"/>
          <w:b/>
        </w:rPr>
      </w:pPr>
      <w:r>
        <w:rPr>
          <w:rFonts w:asciiTheme="majorHAnsi" w:hAnsiTheme="majorHAnsi"/>
          <w:b/>
        </w:rPr>
        <w:t>Teacher Track A</w:t>
      </w:r>
      <w:r w:rsidR="00A01C6D">
        <w:rPr>
          <w:rFonts w:asciiTheme="majorHAnsi" w:hAnsiTheme="majorHAnsi"/>
          <w:b/>
        </w:rPr>
        <w:t xml:space="preserve"> – Accommodations/Behavior</w:t>
      </w:r>
    </w:p>
    <w:p w14:paraId="154F439E" w14:textId="77777777" w:rsidR="00EF480F" w:rsidRDefault="00EF480F" w:rsidP="00CB6AD0">
      <w:pPr>
        <w:rPr>
          <w:rFonts w:asciiTheme="majorHAnsi" w:hAnsiTheme="majorHAnsi"/>
          <w:b/>
        </w:rPr>
      </w:pPr>
    </w:p>
    <w:p w14:paraId="6645242F" w14:textId="233481ED" w:rsidR="00EF480F" w:rsidRDefault="00EF480F" w:rsidP="00CB6AD0">
      <w:pPr>
        <w:rPr>
          <w:rFonts w:asciiTheme="majorHAnsi" w:hAnsiTheme="majorHAnsi"/>
          <w:b/>
        </w:rPr>
      </w:pPr>
      <w:r>
        <w:rPr>
          <w:rFonts w:asciiTheme="majorHAnsi" w:hAnsiTheme="majorHAnsi"/>
          <w:b/>
        </w:rPr>
        <w:t>(</w:t>
      </w:r>
      <w:r w:rsidRPr="00681EBA">
        <w:rPr>
          <w:rFonts w:asciiTheme="majorHAnsi" w:hAnsiTheme="majorHAnsi"/>
          <w:b/>
        </w:rPr>
        <w:t>8 - 8:45 am (Early Bird</w:t>
      </w:r>
      <w:r>
        <w:rPr>
          <w:rFonts w:asciiTheme="majorHAnsi" w:hAnsiTheme="majorHAnsi"/>
          <w:b/>
        </w:rPr>
        <w:t>)) 45min</w:t>
      </w:r>
    </w:p>
    <w:p w14:paraId="503B4655" w14:textId="1CE1AE70" w:rsidR="00CB6AD0" w:rsidRPr="00EA24B0" w:rsidRDefault="00CB6AD0" w:rsidP="00CB6AD0">
      <w:pPr>
        <w:rPr>
          <w:rFonts w:asciiTheme="majorHAnsi" w:hAnsiTheme="majorHAnsi"/>
          <w:b/>
        </w:rPr>
      </w:pPr>
      <w:r w:rsidRPr="00EA24B0">
        <w:rPr>
          <w:rFonts w:asciiTheme="majorHAnsi" w:hAnsiTheme="majorHAnsi"/>
          <w:b/>
        </w:rPr>
        <w:t xml:space="preserve">Special Education Updates </w:t>
      </w:r>
    </w:p>
    <w:p w14:paraId="0D060792" w14:textId="77777777" w:rsidR="00CB6AD0" w:rsidRPr="00EA24B0" w:rsidRDefault="00CB6AD0" w:rsidP="00CB6AD0">
      <w:pPr>
        <w:rPr>
          <w:rFonts w:asciiTheme="majorHAnsi" w:hAnsiTheme="majorHAnsi"/>
          <w:b/>
        </w:rPr>
      </w:pPr>
      <w:r>
        <w:rPr>
          <w:rFonts w:asciiTheme="majorHAnsi" w:hAnsiTheme="majorHAnsi"/>
          <w:b/>
        </w:rPr>
        <w:t>Todd P. Loftin, Executive Director</w:t>
      </w:r>
      <w:r w:rsidRPr="00F21F76">
        <w:rPr>
          <w:rFonts w:asciiTheme="majorHAnsi" w:hAnsiTheme="majorHAnsi"/>
          <w:b/>
        </w:rPr>
        <w:t>, OSDE Special Education Services</w:t>
      </w:r>
    </w:p>
    <w:p w14:paraId="3B5D139A" w14:textId="77777777" w:rsidR="00CB6AD0" w:rsidRPr="00EA24B0" w:rsidRDefault="00CB6AD0" w:rsidP="00CB6AD0">
      <w:pPr>
        <w:rPr>
          <w:rFonts w:asciiTheme="majorHAnsi" w:hAnsiTheme="majorHAnsi"/>
        </w:rPr>
      </w:pPr>
      <w:r>
        <w:rPr>
          <w:rFonts w:asciiTheme="majorHAnsi" w:hAnsiTheme="majorHAnsi"/>
        </w:rPr>
        <w:t>This session is an</w:t>
      </w:r>
      <w:r w:rsidRPr="00EA24B0">
        <w:rPr>
          <w:rFonts w:asciiTheme="majorHAnsi" w:hAnsiTheme="majorHAnsi"/>
        </w:rPr>
        <w:t xml:space="preserve"> o</w:t>
      </w:r>
      <w:r>
        <w:rPr>
          <w:rFonts w:asciiTheme="majorHAnsi" w:hAnsiTheme="majorHAnsi"/>
        </w:rPr>
        <w:t>verview of the Special Education Services webpage</w:t>
      </w:r>
      <w:r w:rsidRPr="00EA24B0">
        <w:rPr>
          <w:rFonts w:asciiTheme="majorHAnsi" w:hAnsiTheme="majorHAnsi"/>
        </w:rPr>
        <w:t xml:space="preserve">, </w:t>
      </w:r>
      <w:r>
        <w:rPr>
          <w:rFonts w:asciiTheme="majorHAnsi" w:hAnsiTheme="majorHAnsi"/>
        </w:rPr>
        <w:t>changes to the Special Education Handbook, the general supervision system, and our streamlined professional development process.</w:t>
      </w:r>
      <w:r w:rsidRPr="00EA24B0">
        <w:rPr>
          <w:rFonts w:asciiTheme="majorHAnsi" w:hAnsiTheme="majorHAnsi"/>
        </w:rPr>
        <w:t xml:space="preserve"> </w:t>
      </w:r>
    </w:p>
    <w:p w14:paraId="31A2E2C7" w14:textId="77777777" w:rsidR="00EF480F" w:rsidRDefault="00EF480F" w:rsidP="00CB6AD0">
      <w:pPr>
        <w:rPr>
          <w:rFonts w:asciiTheme="majorHAnsi" w:hAnsiTheme="majorHAnsi"/>
          <w:b/>
        </w:rPr>
      </w:pPr>
    </w:p>
    <w:p w14:paraId="0A7857DE" w14:textId="460464FC" w:rsidR="00CB6AD0" w:rsidRPr="00EA24B0" w:rsidRDefault="00EF480F" w:rsidP="00CB6AD0">
      <w:pPr>
        <w:rPr>
          <w:rFonts w:asciiTheme="majorHAnsi" w:hAnsiTheme="majorHAnsi"/>
          <w:b/>
        </w:rPr>
      </w:pPr>
      <w:r w:rsidRPr="00EA24B0">
        <w:rPr>
          <w:rFonts w:asciiTheme="majorHAnsi" w:hAnsiTheme="majorHAnsi"/>
          <w:b/>
        </w:rPr>
        <w:t>(</w:t>
      </w:r>
      <w:r w:rsidRPr="00CB6AD0">
        <w:rPr>
          <w:rFonts w:asciiTheme="majorHAnsi" w:hAnsiTheme="majorHAnsi"/>
          <w:b/>
        </w:rPr>
        <w:t>11 - 11:45 am</w:t>
      </w:r>
      <w:r w:rsidRPr="00EA24B0">
        <w:rPr>
          <w:rFonts w:asciiTheme="majorHAnsi" w:hAnsiTheme="majorHAnsi"/>
          <w:b/>
        </w:rPr>
        <w:t>)</w:t>
      </w:r>
      <w:r>
        <w:rPr>
          <w:rFonts w:asciiTheme="majorHAnsi" w:hAnsiTheme="majorHAnsi"/>
          <w:b/>
        </w:rPr>
        <w:t xml:space="preserve"> 45min</w:t>
      </w:r>
    </w:p>
    <w:p w14:paraId="050CD784" w14:textId="4C752B21" w:rsidR="00EF480F" w:rsidRPr="00EA24B0" w:rsidRDefault="00EF480F" w:rsidP="00EF480F">
      <w:pPr>
        <w:rPr>
          <w:rFonts w:asciiTheme="majorHAnsi" w:hAnsiTheme="majorHAnsi"/>
          <w:b/>
        </w:rPr>
      </w:pPr>
      <w:r>
        <w:rPr>
          <w:rFonts w:asciiTheme="majorHAnsi" w:hAnsiTheme="majorHAnsi"/>
          <w:b/>
        </w:rPr>
        <w:t>Behavioral Supports</w:t>
      </w:r>
      <w:r w:rsidRPr="00EA24B0">
        <w:rPr>
          <w:rFonts w:asciiTheme="majorHAnsi" w:hAnsiTheme="majorHAnsi"/>
          <w:b/>
        </w:rPr>
        <w:t xml:space="preserve"> </w:t>
      </w:r>
    </w:p>
    <w:p w14:paraId="58B48A24" w14:textId="77777777" w:rsidR="00EF480F" w:rsidRDefault="00EF480F" w:rsidP="00EF480F">
      <w:pPr>
        <w:rPr>
          <w:rFonts w:asciiTheme="majorHAnsi" w:hAnsiTheme="majorHAnsi"/>
          <w:b/>
        </w:rPr>
      </w:pPr>
      <w:r>
        <w:rPr>
          <w:rFonts w:asciiTheme="majorHAnsi" w:hAnsiTheme="majorHAnsi"/>
          <w:b/>
        </w:rPr>
        <w:t>Karie Crews-St. Yves</w:t>
      </w:r>
      <w:r w:rsidRPr="00F21F76">
        <w:rPr>
          <w:rFonts w:asciiTheme="majorHAnsi" w:hAnsiTheme="majorHAnsi"/>
          <w:b/>
        </w:rPr>
        <w:t>, Specialist, OSDE Special Education Services</w:t>
      </w:r>
    </w:p>
    <w:p w14:paraId="212460D8" w14:textId="77777777" w:rsidR="00EF480F" w:rsidRPr="0006323C" w:rsidRDefault="00EF480F" w:rsidP="00EF480F">
      <w:pPr>
        <w:rPr>
          <w:rFonts w:asciiTheme="majorHAnsi" w:hAnsiTheme="majorHAnsi"/>
        </w:rPr>
      </w:pPr>
      <w:r>
        <w:rPr>
          <w:rFonts w:asciiTheme="majorHAnsi" w:hAnsiTheme="majorHAnsi"/>
        </w:rPr>
        <w:t xml:space="preserve">Providing behavioral supports is as equally important as academic supports for students with disabilities. This session will provide an overview and discussion of behavior intervention strategies to support students with disabilities in the classroom and school. </w:t>
      </w:r>
    </w:p>
    <w:p w14:paraId="1A010B67" w14:textId="77777777" w:rsidR="00EF480F" w:rsidRDefault="00EF480F" w:rsidP="00CB6AD0">
      <w:pPr>
        <w:rPr>
          <w:rFonts w:asciiTheme="majorHAnsi" w:hAnsiTheme="majorHAnsi"/>
          <w:b/>
        </w:rPr>
      </w:pPr>
    </w:p>
    <w:p w14:paraId="0BA4092D" w14:textId="50E2ADDB" w:rsidR="00EF480F" w:rsidRDefault="00EF480F" w:rsidP="00CB6AD0">
      <w:pPr>
        <w:rPr>
          <w:rFonts w:asciiTheme="majorHAnsi" w:hAnsiTheme="majorHAnsi"/>
          <w:b/>
        </w:rPr>
      </w:pPr>
      <w:r>
        <w:rPr>
          <w:rFonts w:asciiTheme="majorHAnsi" w:hAnsiTheme="majorHAnsi"/>
          <w:b/>
        </w:rPr>
        <w:lastRenderedPageBreak/>
        <w:t>(1:30-3:15pm) 90min</w:t>
      </w:r>
    </w:p>
    <w:p w14:paraId="2E6C8C3B" w14:textId="6C8003AA" w:rsidR="00EF480F" w:rsidRDefault="00EF480F" w:rsidP="00CB6AD0">
      <w:pPr>
        <w:rPr>
          <w:rFonts w:asciiTheme="majorHAnsi" w:hAnsiTheme="majorHAnsi"/>
          <w:b/>
        </w:rPr>
      </w:pPr>
      <w:r>
        <w:rPr>
          <w:rFonts w:asciiTheme="majorHAnsi" w:hAnsiTheme="majorHAnsi"/>
          <w:b/>
        </w:rPr>
        <w:t xml:space="preserve">Accommodations </w:t>
      </w:r>
    </w:p>
    <w:p w14:paraId="145650B0" w14:textId="77777777" w:rsidR="006D2663" w:rsidRPr="00EA24B0" w:rsidRDefault="006D2663" w:rsidP="006D2663">
      <w:pPr>
        <w:rPr>
          <w:rFonts w:asciiTheme="majorHAnsi" w:hAnsiTheme="majorHAnsi"/>
          <w:b/>
        </w:rPr>
      </w:pPr>
      <w:r>
        <w:rPr>
          <w:rFonts w:asciiTheme="majorHAnsi" w:hAnsiTheme="majorHAnsi"/>
          <w:b/>
        </w:rPr>
        <w:t>Angela Kwok</w:t>
      </w:r>
      <w:r w:rsidRPr="00F21F76">
        <w:rPr>
          <w:rFonts w:asciiTheme="majorHAnsi" w:hAnsiTheme="majorHAnsi"/>
          <w:b/>
        </w:rPr>
        <w:t>, Specialist, OSDE Special Education Services</w:t>
      </w:r>
    </w:p>
    <w:p w14:paraId="6EBDECD9" w14:textId="77777777" w:rsidR="0071501F" w:rsidRPr="0071501F" w:rsidRDefault="0071501F" w:rsidP="0071501F">
      <w:pPr>
        <w:rPr>
          <w:rFonts w:ascii="Calibri" w:eastAsia="Times New Roman" w:hAnsi="Calibri" w:cs="Times New Roman"/>
          <w:b/>
          <w:color w:val="000000"/>
          <w:shd w:val="clear" w:color="auto" w:fill="FFFFFF"/>
        </w:rPr>
      </w:pPr>
      <w:r w:rsidRPr="0071501F">
        <w:rPr>
          <w:rFonts w:ascii="Calibri" w:eastAsia="Times New Roman" w:hAnsi="Calibri" w:cs="Times New Roman"/>
          <w:b/>
          <w:color w:val="000000"/>
          <w:shd w:val="clear" w:color="auto" w:fill="FFFFFF"/>
        </w:rPr>
        <w:t>Craig Walker, Director, OSDE Accountability and Assessment</w:t>
      </w:r>
    </w:p>
    <w:p w14:paraId="2F00BA7F" w14:textId="07342B75" w:rsidR="00EF480F" w:rsidRPr="0071501F" w:rsidRDefault="0071501F" w:rsidP="0071501F">
      <w:pPr>
        <w:rPr>
          <w:rFonts w:asciiTheme="majorHAnsi" w:hAnsiTheme="majorHAnsi"/>
          <w:b/>
        </w:rPr>
      </w:pPr>
      <w:r w:rsidRPr="0071501F">
        <w:rPr>
          <w:rFonts w:ascii="Calibri" w:eastAsia="Times New Roman" w:hAnsi="Calibri" w:cs="Times New Roman"/>
          <w:color w:val="000000"/>
          <w:shd w:val="clear" w:color="auto" w:fill="FFFFFF"/>
        </w:rPr>
        <w:t>In the first part of this session participants will learn the definition of “accommodation”, identify the four categories of accommodations, and the criteria for consideration of accommodations in the educational environment. Additionally, specific disability categories will be addressed along with appropriate accommodation considerations. This session will be informational, encourage the development accommodations with a given scenario, and provide access to fact sheets and teacher tools helpful to the implementation of appropriate accommodations for students with disabilities. If you would like more information to select, administer, evaluate and offer appropriate accommodations for deserving students, this session is for you! Note: Participants are encouraged to bring electronic devices to access reference to the Oklahoma Accommodations Manual. The second part of the session will provide an overview of revised state testing accommodations for special education, online accessibility features, and ELA read-aloud policies and procedures.</w:t>
      </w:r>
    </w:p>
    <w:p w14:paraId="6207B608" w14:textId="77777777" w:rsidR="00CB6AD0" w:rsidRPr="00CB6AD0" w:rsidRDefault="00CB6AD0" w:rsidP="00CB6AD0">
      <w:pPr>
        <w:rPr>
          <w:rFonts w:asciiTheme="majorHAnsi" w:hAnsiTheme="majorHAnsi"/>
        </w:rPr>
      </w:pPr>
    </w:p>
    <w:p w14:paraId="1337E414" w14:textId="77777777" w:rsidR="00EF480F" w:rsidRPr="00CB6AD0" w:rsidRDefault="00EF480F" w:rsidP="00EF480F">
      <w:pPr>
        <w:jc w:val="center"/>
        <w:rPr>
          <w:rFonts w:asciiTheme="majorHAnsi" w:hAnsiTheme="majorHAnsi"/>
          <w:b/>
          <w:sz w:val="28"/>
          <w:szCs w:val="28"/>
        </w:rPr>
      </w:pPr>
      <w:r w:rsidRPr="00CB6AD0">
        <w:rPr>
          <w:rFonts w:asciiTheme="majorHAnsi" w:hAnsiTheme="majorHAnsi"/>
          <w:b/>
          <w:sz w:val="28"/>
          <w:szCs w:val="28"/>
        </w:rPr>
        <w:t>July 17</w:t>
      </w:r>
      <w:r w:rsidRPr="00CB6AD0">
        <w:rPr>
          <w:rFonts w:asciiTheme="majorHAnsi" w:hAnsiTheme="majorHAnsi"/>
          <w:b/>
          <w:sz w:val="28"/>
          <w:szCs w:val="28"/>
          <w:vertAlign w:val="superscript"/>
        </w:rPr>
        <w:t>th</w:t>
      </w:r>
      <w:r w:rsidRPr="00CB6AD0">
        <w:rPr>
          <w:rFonts w:asciiTheme="majorHAnsi" w:hAnsiTheme="majorHAnsi"/>
          <w:b/>
          <w:sz w:val="28"/>
          <w:szCs w:val="28"/>
        </w:rPr>
        <w:t xml:space="preserve"> </w:t>
      </w:r>
    </w:p>
    <w:p w14:paraId="62359161" w14:textId="77777777" w:rsidR="00EF480F" w:rsidRDefault="00EF480F" w:rsidP="00EF480F">
      <w:pPr>
        <w:jc w:val="center"/>
        <w:rPr>
          <w:rFonts w:asciiTheme="majorHAnsi" w:hAnsiTheme="majorHAnsi"/>
          <w:b/>
        </w:rPr>
      </w:pPr>
    </w:p>
    <w:p w14:paraId="3C172655" w14:textId="70AC8AC2" w:rsidR="00EF480F" w:rsidRDefault="00EF480F" w:rsidP="00EF480F">
      <w:pPr>
        <w:rPr>
          <w:rFonts w:asciiTheme="majorHAnsi" w:hAnsiTheme="majorHAnsi"/>
          <w:b/>
        </w:rPr>
      </w:pPr>
      <w:r>
        <w:rPr>
          <w:rFonts w:asciiTheme="majorHAnsi" w:hAnsiTheme="majorHAnsi"/>
          <w:b/>
        </w:rPr>
        <w:t xml:space="preserve">Teacher </w:t>
      </w:r>
      <w:r w:rsidR="00D563BE">
        <w:rPr>
          <w:rFonts w:asciiTheme="majorHAnsi" w:hAnsiTheme="majorHAnsi"/>
          <w:b/>
        </w:rPr>
        <w:t>Track B</w:t>
      </w:r>
      <w:r w:rsidR="00A01C6D">
        <w:rPr>
          <w:rFonts w:asciiTheme="majorHAnsi" w:hAnsiTheme="majorHAnsi"/>
          <w:b/>
        </w:rPr>
        <w:t xml:space="preserve"> – UDL/Assistive Technology</w:t>
      </w:r>
    </w:p>
    <w:p w14:paraId="388D5EE1" w14:textId="77777777" w:rsidR="00A01C6D" w:rsidRDefault="00A01C6D" w:rsidP="00EF480F">
      <w:pPr>
        <w:rPr>
          <w:rFonts w:asciiTheme="majorHAnsi" w:hAnsiTheme="majorHAnsi"/>
          <w:b/>
        </w:rPr>
      </w:pPr>
    </w:p>
    <w:p w14:paraId="56923024" w14:textId="009A3FC7" w:rsidR="00A01C6D" w:rsidRDefault="00A01C6D" w:rsidP="00EF480F">
      <w:pPr>
        <w:rPr>
          <w:rFonts w:asciiTheme="majorHAnsi" w:hAnsiTheme="majorHAnsi"/>
          <w:b/>
        </w:rPr>
      </w:pPr>
      <w:r>
        <w:rPr>
          <w:rFonts w:asciiTheme="majorHAnsi" w:hAnsiTheme="majorHAnsi"/>
          <w:b/>
        </w:rPr>
        <w:t>(</w:t>
      </w:r>
      <w:r w:rsidRPr="00681EBA">
        <w:rPr>
          <w:rFonts w:asciiTheme="majorHAnsi" w:hAnsiTheme="majorHAnsi"/>
          <w:b/>
        </w:rPr>
        <w:t>8 - 8:45 am (Early Bird</w:t>
      </w:r>
      <w:r>
        <w:rPr>
          <w:rFonts w:asciiTheme="majorHAnsi" w:hAnsiTheme="majorHAnsi"/>
          <w:b/>
        </w:rPr>
        <w:t>)) 45min</w:t>
      </w:r>
    </w:p>
    <w:p w14:paraId="697556F0" w14:textId="2C85705A" w:rsidR="00A01C6D" w:rsidRDefault="00A01C6D" w:rsidP="00EF480F">
      <w:pPr>
        <w:rPr>
          <w:rFonts w:asciiTheme="majorHAnsi" w:hAnsiTheme="majorHAnsi"/>
          <w:b/>
        </w:rPr>
      </w:pPr>
      <w:proofErr w:type="gramStart"/>
      <w:r w:rsidRPr="00A01C6D">
        <w:rPr>
          <w:rFonts w:asciiTheme="majorHAnsi" w:hAnsiTheme="majorHAnsi"/>
          <w:b/>
        </w:rPr>
        <w:t>iPad</w:t>
      </w:r>
      <w:proofErr w:type="gramEnd"/>
      <w:r w:rsidRPr="00A01C6D">
        <w:rPr>
          <w:rFonts w:asciiTheme="majorHAnsi" w:hAnsiTheme="majorHAnsi"/>
          <w:b/>
        </w:rPr>
        <w:t xml:space="preserve"> Apps for Struggling Readers and Writers</w:t>
      </w:r>
      <w:r>
        <w:rPr>
          <w:rFonts w:asciiTheme="majorHAnsi" w:hAnsiTheme="majorHAnsi"/>
          <w:b/>
        </w:rPr>
        <w:t xml:space="preserve"> </w:t>
      </w:r>
    </w:p>
    <w:p w14:paraId="676D00B6" w14:textId="36EB209C" w:rsidR="00A01C6D" w:rsidRDefault="00D563BE" w:rsidP="00EF480F">
      <w:pPr>
        <w:rPr>
          <w:rFonts w:asciiTheme="majorHAnsi" w:hAnsiTheme="majorHAnsi"/>
          <w:b/>
        </w:rPr>
      </w:pPr>
      <w:r>
        <w:rPr>
          <w:rFonts w:asciiTheme="majorHAnsi" w:hAnsiTheme="majorHAnsi"/>
          <w:b/>
        </w:rPr>
        <w:t>Kimberly Berry, Oklahoma ABLE-Tech</w:t>
      </w:r>
    </w:p>
    <w:p w14:paraId="754ED689" w14:textId="6F2A11CE" w:rsidR="00D563BE" w:rsidRPr="00D563BE" w:rsidRDefault="00D563BE" w:rsidP="00EF480F">
      <w:pPr>
        <w:rPr>
          <w:rFonts w:asciiTheme="majorHAnsi" w:eastAsia="Times New Roman" w:hAnsiTheme="majorHAnsi" w:cs="Microsoft Sans Serif"/>
        </w:rPr>
      </w:pPr>
      <w:r w:rsidRPr="00D563BE">
        <w:rPr>
          <w:rFonts w:asciiTheme="majorHAnsi" w:eastAsia="Times New Roman" w:hAnsiTheme="majorHAnsi" w:cs="Microsoft Sans Serif"/>
        </w:rPr>
        <w:t>Many students have difficulty gaining meaning from standard printed or electronic text and with expressing their thoughts in traditional ways. This session will introduce iPad apps that incorporate accessibility features to help the struggling reader and writer.</w:t>
      </w:r>
      <w:r w:rsidRPr="00D563BE">
        <w:rPr>
          <w:rFonts w:asciiTheme="majorHAnsi" w:hAnsiTheme="majorHAnsi"/>
        </w:rPr>
        <w:t xml:space="preserve"> </w:t>
      </w:r>
      <w:r>
        <w:rPr>
          <w:rFonts w:asciiTheme="majorHAnsi" w:eastAsia="Times New Roman" w:hAnsiTheme="majorHAnsi" w:cs="Microsoft Sans Serif"/>
        </w:rPr>
        <w:t>Participants will be able to 1) l</w:t>
      </w:r>
      <w:r w:rsidRPr="00D563BE">
        <w:rPr>
          <w:rFonts w:asciiTheme="majorHAnsi" w:eastAsia="Times New Roman" w:hAnsiTheme="majorHAnsi" w:cs="Microsoft Sans Serif"/>
        </w:rPr>
        <w:t>ist common fea</w:t>
      </w:r>
      <w:r>
        <w:rPr>
          <w:rFonts w:asciiTheme="majorHAnsi" w:eastAsia="Times New Roman" w:hAnsiTheme="majorHAnsi" w:cs="Microsoft Sans Serif"/>
        </w:rPr>
        <w:t>tures of iPad literacy apps, 2) c</w:t>
      </w:r>
      <w:r w:rsidRPr="00D563BE">
        <w:rPr>
          <w:rFonts w:asciiTheme="majorHAnsi" w:eastAsia="Times New Roman" w:hAnsiTheme="majorHAnsi" w:cs="Microsoft Sans Serif"/>
        </w:rPr>
        <w:t>ompare and contrast various literacy apps</w:t>
      </w:r>
      <w:r>
        <w:rPr>
          <w:rFonts w:asciiTheme="majorHAnsi" w:eastAsia="Times New Roman" w:hAnsiTheme="majorHAnsi" w:cs="Microsoft Sans Serif"/>
        </w:rPr>
        <w:t xml:space="preserve"> and 3) m</w:t>
      </w:r>
      <w:r w:rsidRPr="00D563BE">
        <w:rPr>
          <w:rFonts w:asciiTheme="majorHAnsi" w:eastAsia="Times New Roman" w:hAnsiTheme="majorHAnsi" w:cs="Microsoft Sans Serif"/>
        </w:rPr>
        <w:t>atch hypothetical students to apps based on student needs and product features.</w:t>
      </w:r>
    </w:p>
    <w:p w14:paraId="675FD0C8" w14:textId="77777777" w:rsidR="00D563BE" w:rsidRDefault="00D563BE" w:rsidP="00EF480F">
      <w:pPr>
        <w:rPr>
          <w:rFonts w:asciiTheme="majorHAnsi" w:hAnsiTheme="majorHAnsi"/>
          <w:b/>
        </w:rPr>
      </w:pPr>
    </w:p>
    <w:p w14:paraId="559516BE" w14:textId="00A8D12B" w:rsidR="00A01C6D" w:rsidRDefault="00A01C6D" w:rsidP="00EF480F">
      <w:pPr>
        <w:rPr>
          <w:rFonts w:asciiTheme="majorHAnsi" w:hAnsiTheme="majorHAnsi"/>
          <w:b/>
        </w:rPr>
      </w:pPr>
      <w:r w:rsidRPr="00EA24B0">
        <w:rPr>
          <w:rFonts w:asciiTheme="majorHAnsi" w:hAnsiTheme="majorHAnsi"/>
          <w:b/>
        </w:rPr>
        <w:t>(</w:t>
      </w:r>
      <w:r w:rsidRPr="00CB6AD0">
        <w:rPr>
          <w:rFonts w:asciiTheme="majorHAnsi" w:hAnsiTheme="majorHAnsi"/>
          <w:b/>
        </w:rPr>
        <w:t>11 - 11:45 am</w:t>
      </w:r>
      <w:r w:rsidRPr="00EA24B0">
        <w:rPr>
          <w:rFonts w:asciiTheme="majorHAnsi" w:hAnsiTheme="majorHAnsi"/>
          <w:b/>
        </w:rPr>
        <w:t>)</w:t>
      </w:r>
      <w:r>
        <w:t xml:space="preserve"> </w:t>
      </w:r>
      <w:r>
        <w:rPr>
          <w:rFonts w:asciiTheme="majorHAnsi" w:hAnsiTheme="majorHAnsi"/>
          <w:b/>
        </w:rPr>
        <w:t>45min</w:t>
      </w:r>
    </w:p>
    <w:p w14:paraId="116ED0F5" w14:textId="1633FFDE" w:rsidR="005A1216" w:rsidRPr="001B38CD" w:rsidRDefault="005A1216" w:rsidP="005A1216">
      <w:pPr>
        <w:rPr>
          <w:rFonts w:asciiTheme="majorHAnsi" w:hAnsiTheme="majorHAnsi"/>
          <w:b/>
        </w:rPr>
      </w:pPr>
      <w:r w:rsidRPr="00A01C6D">
        <w:rPr>
          <w:rFonts w:asciiTheme="majorHAnsi" w:hAnsiTheme="majorHAnsi"/>
          <w:b/>
        </w:rPr>
        <w:t>Show Me How: Completing Assistive Technology Assessments</w:t>
      </w:r>
    </w:p>
    <w:p w14:paraId="5EE9F3CF" w14:textId="324D8CEA" w:rsidR="00CB6AD0" w:rsidRDefault="00D563BE">
      <w:pPr>
        <w:rPr>
          <w:rFonts w:asciiTheme="majorHAnsi" w:hAnsiTheme="majorHAnsi"/>
          <w:b/>
        </w:rPr>
      </w:pPr>
      <w:r>
        <w:rPr>
          <w:rFonts w:asciiTheme="majorHAnsi" w:hAnsiTheme="majorHAnsi"/>
          <w:b/>
        </w:rPr>
        <w:t>Allyson R</w:t>
      </w:r>
      <w:r w:rsidRPr="005A1216">
        <w:rPr>
          <w:rFonts w:asciiTheme="majorHAnsi" w:hAnsiTheme="majorHAnsi"/>
          <w:b/>
        </w:rPr>
        <w:t>obinson</w:t>
      </w:r>
      <w:r>
        <w:rPr>
          <w:rFonts w:asciiTheme="majorHAnsi" w:hAnsiTheme="majorHAnsi"/>
          <w:b/>
        </w:rPr>
        <w:t>, Oklahoma ABLE-Tech</w:t>
      </w:r>
    </w:p>
    <w:p w14:paraId="72A276F2" w14:textId="47D9D60C" w:rsidR="00D563BE" w:rsidRPr="008C4A35" w:rsidRDefault="00D563BE" w:rsidP="00D563BE">
      <w:pPr>
        <w:rPr>
          <w:rFonts w:asciiTheme="majorHAnsi" w:eastAsia="Times New Roman" w:hAnsiTheme="majorHAnsi" w:cs="Microsoft Sans Serif"/>
        </w:rPr>
      </w:pPr>
      <w:r w:rsidRPr="008C4A35">
        <w:rPr>
          <w:rFonts w:asciiTheme="majorHAnsi" w:eastAsia="Times New Roman" w:hAnsiTheme="majorHAnsi" w:cs="Microsoft Sans Serif"/>
        </w:rPr>
        <w:t>Do you have students who you think may benefit from using assistive technology (AT) but don’t know where to start?  Do you have students who have used AT in the past, but you think may need a more up-to-date device or system?  Then you should attend this session and learn the steps to completing Assistive Technology Assessments for your students.  Basic AT solutions for multiple disability categories will be presented as well as resources for funding AT in Oklahoma.</w:t>
      </w:r>
      <w:r w:rsidR="008C4A35">
        <w:rPr>
          <w:rFonts w:asciiTheme="majorHAnsi" w:eastAsia="Times New Roman" w:hAnsiTheme="majorHAnsi" w:cs="Microsoft Sans Serif"/>
        </w:rPr>
        <w:t xml:space="preserve"> </w:t>
      </w:r>
      <w:r w:rsidRPr="008C4A35">
        <w:rPr>
          <w:rFonts w:asciiTheme="majorHAnsi" w:eastAsia="Times New Roman" w:hAnsiTheme="majorHAnsi" w:cs="Microsoft Sans Serif"/>
        </w:rPr>
        <w:t>Attendees will learn 1) the steps to completing assistive technology assessments as a team as well as resources for support and guidance, 2) basic examples of assistive technology solutions that cover different disability areas and range from free to fee and 3) funding resources in Oklahoma</w:t>
      </w:r>
      <w:r w:rsidR="008C4A35" w:rsidRPr="008C4A35">
        <w:rPr>
          <w:rFonts w:asciiTheme="majorHAnsi" w:eastAsia="Times New Roman" w:hAnsiTheme="majorHAnsi" w:cs="Microsoft Sans Serif"/>
        </w:rPr>
        <w:t>.</w:t>
      </w:r>
    </w:p>
    <w:p w14:paraId="6A1777A2" w14:textId="77777777" w:rsidR="00D563BE" w:rsidRDefault="00D563BE">
      <w:pPr>
        <w:rPr>
          <w:rFonts w:asciiTheme="majorHAnsi" w:hAnsiTheme="majorHAnsi"/>
          <w:b/>
        </w:rPr>
      </w:pPr>
    </w:p>
    <w:p w14:paraId="21557B16" w14:textId="77777777" w:rsidR="00D563BE" w:rsidRDefault="00D563BE">
      <w:pPr>
        <w:rPr>
          <w:rFonts w:asciiTheme="majorHAnsi" w:hAnsiTheme="majorHAnsi"/>
          <w:b/>
        </w:rPr>
      </w:pPr>
    </w:p>
    <w:p w14:paraId="21345719" w14:textId="501CC4BA" w:rsidR="00A01C6D" w:rsidRDefault="00A01C6D">
      <w:pPr>
        <w:rPr>
          <w:rFonts w:asciiTheme="majorHAnsi" w:hAnsiTheme="majorHAnsi"/>
          <w:b/>
        </w:rPr>
      </w:pPr>
      <w:r w:rsidRPr="00EA24B0">
        <w:rPr>
          <w:rFonts w:asciiTheme="majorHAnsi" w:hAnsiTheme="majorHAnsi"/>
          <w:b/>
        </w:rPr>
        <w:t>(</w:t>
      </w:r>
      <w:r w:rsidRPr="00681EBA">
        <w:rPr>
          <w:rFonts w:asciiTheme="majorHAnsi" w:hAnsiTheme="majorHAnsi"/>
          <w:b/>
        </w:rPr>
        <w:t>1:30 -</w:t>
      </w:r>
      <w:r w:rsidR="006D2663">
        <w:rPr>
          <w:rFonts w:asciiTheme="majorHAnsi" w:hAnsiTheme="majorHAnsi"/>
          <w:b/>
        </w:rPr>
        <w:t xml:space="preserve"> </w:t>
      </w:r>
      <w:r w:rsidRPr="00681EBA">
        <w:rPr>
          <w:rFonts w:asciiTheme="majorHAnsi" w:hAnsiTheme="majorHAnsi"/>
          <w:b/>
        </w:rPr>
        <w:t>2:15pm</w:t>
      </w:r>
      <w:r w:rsidRPr="00EA24B0">
        <w:rPr>
          <w:rFonts w:asciiTheme="majorHAnsi" w:hAnsiTheme="majorHAnsi"/>
          <w:b/>
        </w:rPr>
        <w:t>)</w:t>
      </w:r>
      <w:r>
        <w:rPr>
          <w:rFonts w:asciiTheme="majorHAnsi" w:hAnsiTheme="majorHAnsi"/>
          <w:b/>
        </w:rPr>
        <w:t xml:space="preserve"> 45min </w:t>
      </w:r>
    </w:p>
    <w:p w14:paraId="4B831F1C" w14:textId="63EBB2F3" w:rsidR="00A01C6D" w:rsidRDefault="00A01C6D">
      <w:pPr>
        <w:rPr>
          <w:rFonts w:asciiTheme="majorHAnsi" w:hAnsiTheme="majorHAnsi"/>
          <w:b/>
        </w:rPr>
      </w:pPr>
      <w:bookmarkStart w:id="0" w:name="_GoBack"/>
      <w:bookmarkEnd w:id="0"/>
      <w:r>
        <w:rPr>
          <w:rFonts w:asciiTheme="majorHAnsi" w:hAnsiTheme="majorHAnsi"/>
          <w:b/>
        </w:rPr>
        <w:t>Making Content Accessible with Literacy Software</w:t>
      </w:r>
    </w:p>
    <w:p w14:paraId="1662FA62" w14:textId="65CC9DC2" w:rsidR="00A01C6D" w:rsidRDefault="00D563BE">
      <w:pPr>
        <w:rPr>
          <w:rFonts w:asciiTheme="majorHAnsi" w:hAnsiTheme="majorHAnsi"/>
          <w:b/>
        </w:rPr>
      </w:pPr>
      <w:r>
        <w:rPr>
          <w:rFonts w:asciiTheme="majorHAnsi" w:hAnsiTheme="majorHAnsi"/>
          <w:b/>
        </w:rPr>
        <w:t>Kimberly Berry,</w:t>
      </w:r>
      <w:r w:rsidRPr="00D563BE">
        <w:rPr>
          <w:rFonts w:asciiTheme="majorHAnsi" w:hAnsiTheme="majorHAnsi"/>
          <w:b/>
        </w:rPr>
        <w:t xml:space="preserve"> </w:t>
      </w:r>
      <w:r>
        <w:rPr>
          <w:rFonts w:asciiTheme="majorHAnsi" w:hAnsiTheme="majorHAnsi"/>
          <w:b/>
        </w:rPr>
        <w:t>Oklahoma ABLE-Tech</w:t>
      </w:r>
    </w:p>
    <w:p w14:paraId="54F35990" w14:textId="1F635A51" w:rsidR="00D563BE" w:rsidRPr="00D563BE" w:rsidRDefault="00D563BE" w:rsidP="00D563BE">
      <w:pPr>
        <w:rPr>
          <w:rFonts w:asciiTheme="majorHAnsi" w:eastAsia="Times New Roman" w:hAnsiTheme="majorHAnsi" w:cs="Microsoft Sans Serif"/>
        </w:rPr>
      </w:pPr>
      <w:r w:rsidRPr="00D563BE">
        <w:rPr>
          <w:rFonts w:asciiTheme="majorHAnsi" w:eastAsia="Times New Roman" w:hAnsiTheme="majorHAnsi" w:cs="Microsoft Sans Serif"/>
        </w:rPr>
        <w:t xml:space="preserve">Many students have difficulty gaining meaning from standard printed or electronic text. This session will introduce software products that include accessibility features to help the struggling reader. Participants will be able to </w:t>
      </w:r>
      <w:r>
        <w:rPr>
          <w:rFonts w:asciiTheme="majorHAnsi" w:eastAsia="Times New Roman" w:hAnsiTheme="majorHAnsi" w:cs="Microsoft Sans Serif"/>
        </w:rPr>
        <w:t xml:space="preserve">1) </w:t>
      </w:r>
      <w:r w:rsidRPr="00D563BE">
        <w:rPr>
          <w:rFonts w:asciiTheme="majorHAnsi" w:eastAsia="Times New Roman" w:hAnsiTheme="majorHAnsi" w:cs="Microsoft Sans Serif"/>
        </w:rPr>
        <w:t xml:space="preserve">list common features of literacy software products, </w:t>
      </w:r>
      <w:r>
        <w:rPr>
          <w:rFonts w:asciiTheme="majorHAnsi" w:eastAsia="Times New Roman" w:hAnsiTheme="majorHAnsi" w:cs="Microsoft Sans Serif"/>
        </w:rPr>
        <w:t xml:space="preserve">2) </w:t>
      </w:r>
      <w:r w:rsidRPr="00D563BE">
        <w:rPr>
          <w:rFonts w:asciiTheme="majorHAnsi" w:eastAsia="Times New Roman" w:hAnsiTheme="majorHAnsi" w:cs="Microsoft Sans Serif"/>
        </w:rPr>
        <w:t xml:space="preserve">compare and contrast various literacy software products and </w:t>
      </w:r>
      <w:r>
        <w:rPr>
          <w:rFonts w:asciiTheme="majorHAnsi" w:eastAsia="Times New Roman" w:hAnsiTheme="majorHAnsi" w:cs="Microsoft Sans Serif"/>
        </w:rPr>
        <w:t xml:space="preserve">3) </w:t>
      </w:r>
      <w:r w:rsidRPr="00D563BE">
        <w:rPr>
          <w:rFonts w:asciiTheme="majorHAnsi" w:eastAsia="Times New Roman" w:hAnsiTheme="majorHAnsi" w:cs="Microsoft Sans Serif"/>
        </w:rPr>
        <w:t>match hypothetical students to literacy software products based on student needs and product features.</w:t>
      </w:r>
    </w:p>
    <w:p w14:paraId="564D2F2B" w14:textId="77777777" w:rsidR="00D563BE" w:rsidRDefault="00D563BE">
      <w:pPr>
        <w:rPr>
          <w:rFonts w:asciiTheme="majorHAnsi" w:hAnsiTheme="majorHAnsi"/>
          <w:b/>
        </w:rPr>
      </w:pPr>
    </w:p>
    <w:p w14:paraId="326B9173" w14:textId="77777777" w:rsidR="00A01C6D" w:rsidRDefault="00A01C6D" w:rsidP="00A01C6D">
      <w:pPr>
        <w:rPr>
          <w:rFonts w:asciiTheme="majorHAnsi" w:hAnsiTheme="majorHAnsi"/>
          <w:b/>
        </w:rPr>
      </w:pPr>
      <w:r w:rsidRPr="00EA24B0">
        <w:rPr>
          <w:rFonts w:asciiTheme="majorHAnsi" w:hAnsiTheme="majorHAnsi"/>
          <w:b/>
        </w:rPr>
        <w:t>(</w:t>
      </w:r>
      <w:r w:rsidRPr="00681EBA">
        <w:rPr>
          <w:rFonts w:asciiTheme="majorHAnsi" w:hAnsiTheme="majorHAnsi"/>
          <w:b/>
        </w:rPr>
        <w:t>2:30 - 3:15pm</w:t>
      </w:r>
      <w:r w:rsidRPr="00EA24B0">
        <w:rPr>
          <w:rFonts w:asciiTheme="majorHAnsi" w:hAnsiTheme="majorHAnsi"/>
          <w:b/>
        </w:rPr>
        <w:t>)</w:t>
      </w:r>
      <w:r>
        <w:rPr>
          <w:rFonts w:asciiTheme="majorHAnsi" w:hAnsiTheme="majorHAnsi"/>
          <w:b/>
        </w:rPr>
        <w:t xml:space="preserve"> 45min</w:t>
      </w:r>
    </w:p>
    <w:p w14:paraId="1A31DEEF" w14:textId="77777777" w:rsidR="005A1216" w:rsidRPr="0029198E" w:rsidRDefault="005A1216" w:rsidP="005A1216">
      <w:r w:rsidRPr="00EA24B0">
        <w:rPr>
          <w:rFonts w:asciiTheme="majorHAnsi" w:hAnsiTheme="majorHAnsi"/>
          <w:b/>
        </w:rPr>
        <w:t xml:space="preserve">Universal Design for Learning (UDL) </w:t>
      </w:r>
    </w:p>
    <w:p w14:paraId="263D47F3" w14:textId="1C44C684" w:rsidR="006D2663" w:rsidRPr="00EA24B0" w:rsidRDefault="00574817" w:rsidP="006D2663">
      <w:pPr>
        <w:rPr>
          <w:rFonts w:asciiTheme="majorHAnsi" w:hAnsiTheme="majorHAnsi"/>
          <w:b/>
        </w:rPr>
      </w:pPr>
      <w:r>
        <w:rPr>
          <w:rFonts w:asciiTheme="majorHAnsi" w:hAnsiTheme="majorHAnsi"/>
          <w:b/>
        </w:rPr>
        <w:t>Kurt Johnson</w:t>
      </w:r>
      <w:r w:rsidR="006D2663">
        <w:rPr>
          <w:rFonts w:asciiTheme="majorHAnsi" w:hAnsiTheme="majorHAnsi"/>
          <w:b/>
        </w:rPr>
        <w:t xml:space="preserve">, </w:t>
      </w:r>
      <w:r>
        <w:rPr>
          <w:rFonts w:asciiTheme="majorHAnsi" w:hAnsiTheme="majorHAnsi"/>
          <w:b/>
        </w:rPr>
        <w:t>Specialist,</w:t>
      </w:r>
      <w:r w:rsidR="006D2663" w:rsidRPr="00F21F76">
        <w:rPr>
          <w:rFonts w:asciiTheme="majorHAnsi" w:hAnsiTheme="majorHAnsi"/>
          <w:b/>
        </w:rPr>
        <w:t xml:space="preserve"> OSDE Special Education Services</w:t>
      </w:r>
    </w:p>
    <w:p w14:paraId="36011F41" w14:textId="77777777" w:rsidR="005A1216" w:rsidRPr="00EA24B0" w:rsidRDefault="005A1216" w:rsidP="005A1216">
      <w:pPr>
        <w:rPr>
          <w:rFonts w:asciiTheme="majorHAnsi" w:hAnsiTheme="majorHAnsi"/>
        </w:rPr>
      </w:pPr>
      <w:r w:rsidRPr="00EA24B0">
        <w:rPr>
          <w:rFonts w:asciiTheme="majorHAnsi" w:hAnsiTheme="majorHAnsi"/>
        </w:rPr>
        <w:t xml:space="preserve">Universal Design for Learning (UDL) is a theory of learning based on research regarding how people acquire, utilize, and engage with new knowledge. Our students with disabilities should benefit from utilizing the principles of UDL: multiple means of representation; multiple means of action and expression; and multiple means of engagement. This session takes </w:t>
      </w:r>
      <w:r>
        <w:rPr>
          <w:rFonts w:asciiTheme="majorHAnsi" w:hAnsiTheme="majorHAnsi"/>
        </w:rPr>
        <w:t xml:space="preserve">explores UDL and </w:t>
      </w:r>
      <w:r w:rsidRPr="00EA24B0">
        <w:rPr>
          <w:rFonts w:asciiTheme="majorHAnsi" w:hAnsiTheme="majorHAnsi"/>
        </w:rPr>
        <w:t>provide</w:t>
      </w:r>
      <w:r>
        <w:rPr>
          <w:rFonts w:asciiTheme="majorHAnsi" w:hAnsiTheme="majorHAnsi"/>
        </w:rPr>
        <w:t>s</w:t>
      </w:r>
      <w:r w:rsidRPr="00EA24B0">
        <w:rPr>
          <w:rFonts w:asciiTheme="majorHAnsi" w:hAnsiTheme="majorHAnsi"/>
        </w:rPr>
        <w:t xml:space="preserve"> strategies for utilizing the principles of UDL in </w:t>
      </w:r>
      <w:r>
        <w:rPr>
          <w:rFonts w:asciiTheme="majorHAnsi" w:hAnsiTheme="majorHAnsi"/>
        </w:rPr>
        <w:t xml:space="preserve">the </w:t>
      </w:r>
      <w:r w:rsidRPr="00EA24B0">
        <w:rPr>
          <w:rFonts w:asciiTheme="majorHAnsi" w:hAnsiTheme="majorHAnsi"/>
        </w:rPr>
        <w:t>classroom.</w:t>
      </w:r>
    </w:p>
    <w:p w14:paraId="5A43DE10" w14:textId="77777777" w:rsidR="005A1216" w:rsidRPr="001B38CD" w:rsidRDefault="005A1216">
      <w:pPr>
        <w:rPr>
          <w:rFonts w:asciiTheme="majorHAnsi" w:hAnsiTheme="majorHAnsi"/>
          <w:b/>
        </w:rPr>
      </w:pPr>
    </w:p>
    <w:sectPr w:rsidR="005A1216" w:rsidRPr="001B38CD" w:rsidSect="008503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E9CB6" w14:textId="77777777" w:rsidR="00D563BE" w:rsidRDefault="00D563BE" w:rsidP="00486237">
      <w:r>
        <w:separator/>
      </w:r>
    </w:p>
  </w:endnote>
  <w:endnote w:type="continuationSeparator" w:id="0">
    <w:p w14:paraId="488E191E" w14:textId="77777777" w:rsidR="00D563BE" w:rsidRDefault="00D563BE" w:rsidP="0048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4E980" w14:textId="77777777" w:rsidR="00D563BE" w:rsidRDefault="00D563BE" w:rsidP="00486237">
      <w:r>
        <w:separator/>
      </w:r>
    </w:p>
  </w:footnote>
  <w:footnote w:type="continuationSeparator" w:id="0">
    <w:p w14:paraId="588C5901" w14:textId="77777777" w:rsidR="00D563BE" w:rsidRDefault="00D563BE" w:rsidP="004862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E7A"/>
    <w:multiLevelType w:val="hybridMultilevel"/>
    <w:tmpl w:val="7AE04DFE"/>
    <w:lvl w:ilvl="0" w:tplc="642EA03E">
      <w:start w:val="1"/>
      <w:numFmt w:val="bullet"/>
      <w:lvlText w:val=""/>
      <w:lvlJc w:val="left"/>
      <w:pPr>
        <w:tabs>
          <w:tab w:val="num" w:pos="720"/>
        </w:tabs>
        <w:ind w:left="720" w:hanging="360"/>
      </w:pPr>
      <w:rPr>
        <w:rFonts w:ascii="Wingdings" w:hAnsi="Wingdings" w:hint="default"/>
      </w:rPr>
    </w:lvl>
    <w:lvl w:ilvl="1" w:tplc="EA6A80AE" w:tentative="1">
      <w:start w:val="1"/>
      <w:numFmt w:val="bullet"/>
      <w:lvlText w:val=""/>
      <w:lvlJc w:val="left"/>
      <w:pPr>
        <w:tabs>
          <w:tab w:val="num" w:pos="1440"/>
        </w:tabs>
        <w:ind w:left="1440" w:hanging="360"/>
      </w:pPr>
      <w:rPr>
        <w:rFonts w:ascii="Wingdings" w:hAnsi="Wingdings" w:hint="default"/>
      </w:rPr>
    </w:lvl>
    <w:lvl w:ilvl="2" w:tplc="FC644B38" w:tentative="1">
      <w:start w:val="1"/>
      <w:numFmt w:val="bullet"/>
      <w:lvlText w:val=""/>
      <w:lvlJc w:val="left"/>
      <w:pPr>
        <w:tabs>
          <w:tab w:val="num" w:pos="2160"/>
        </w:tabs>
        <w:ind w:left="2160" w:hanging="360"/>
      </w:pPr>
      <w:rPr>
        <w:rFonts w:ascii="Wingdings" w:hAnsi="Wingdings" w:hint="default"/>
      </w:rPr>
    </w:lvl>
    <w:lvl w:ilvl="3" w:tplc="1D98B008" w:tentative="1">
      <w:start w:val="1"/>
      <w:numFmt w:val="bullet"/>
      <w:lvlText w:val=""/>
      <w:lvlJc w:val="left"/>
      <w:pPr>
        <w:tabs>
          <w:tab w:val="num" w:pos="2880"/>
        </w:tabs>
        <w:ind w:left="2880" w:hanging="360"/>
      </w:pPr>
      <w:rPr>
        <w:rFonts w:ascii="Wingdings" w:hAnsi="Wingdings" w:hint="default"/>
      </w:rPr>
    </w:lvl>
    <w:lvl w:ilvl="4" w:tplc="BE100B70" w:tentative="1">
      <w:start w:val="1"/>
      <w:numFmt w:val="bullet"/>
      <w:lvlText w:val=""/>
      <w:lvlJc w:val="left"/>
      <w:pPr>
        <w:tabs>
          <w:tab w:val="num" w:pos="3600"/>
        </w:tabs>
        <w:ind w:left="3600" w:hanging="360"/>
      </w:pPr>
      <w:rPr>
        <w:rFonts w:ascii="Wingdings" w:hAnsi="Wingdings" w:hint="default"/>
      </w:rPr>
    </w:lvl>
    <w:lvl w:ilvl="5" w:tplc="3686444A" w:tentative="1">
      <w:start w:val="1"/>
      <w:numFmt w:val="bullet"/>
      <w:lvlText w:val=""/>
      <w:lvlJc w:val="left"/>
      <w:pPr>
        <w:tabs>
          <w:tab w:val="num" w:pos="4320"/>
        </w:tabs>
        <w:ind w:left="4320" w:hanging="360"/>
      </w:pPr>
      <w:rPr>
        <w:rFonts w:ascii="Wingdings" w:hAnsi="Wingdings" w:hint="default"/>
      </w:rPr>
    </w:lvl>
    <w:lvl w:ilvl="6" w:tplc="1DDAB76A" w:tentative="1">
      <w:start w:val="1"/>
      <w:numFmt w:val="bullet"/>
      <w:lvlText w:val=""/>
      <w:lvlJc w:val="left"/>
      <w:pPr>
        <w:tabs>
          <w:tab w:val="num" w:pos="5040"/>
        </w:tabs>
        <w:ind w:left="5040" w:hanging="360"/>
      </w:pPr>
      <w:rPr>
        <w:rFonts w:ascii="Wingdings" w:hAnsi="Wingdings" w:hint="default"/>
      </w:rPr>
    </w:lvl>
    <w:lvl w:ilvl="7" w:tplc="E618E964" w:tentative="1">
      <w:start w:val="1"/>
      <w:numFmt w:val="bullet"/>
      <w:lvlText w:val=""/>
      <w:lvlJc w:val="left"/>
      <w:pPr>
        <w:tabs>
          <w:tab w:val="num" w:pos="5760"/>
        </w:tabs>
        <w:ind w:left="5760" w:hanging="360"/>
      </w:pPr>
      <w:rPr>
        <w:rFonts w:ascii="Wingdings" w:hAnsi="Wingdings" w:hint="default"/>
      </w:rPr>
    </w:lvl>
    <w:lvl w:ilvl="8" w:tplc="68945CEC" w:tentative="1">
      <w:start w:val="1"/>
      <w:numFmt w:val="bullet"/>
      <w:lvlText w:val=""/>
      <w:lvlJc w:val="left"/>
      <w:pPr>
        <w:tabs>
          <w:tab w:val="num" w:pos="6480"/>
        </w:tabs>
        <w:ind w:left="6480" w:hanging="360"/>
      </w:pPr>
      <w:rPr>
        <w:rFonts w:ascii="Wingdings" w:hAnsi="Wingdings" w:hint="default"/>
      </w:rPr>
    </w:lvl>
  </w:abstractNum>
  <w:abstractNum w:abstractNumId="1">
    <w:nsid w:val="0EDE071F"/>
    <w:multiLevelType w:val="hybridMultilevel"/>
    <w:tmpl w:val="B10CC89C"/>
    <w:lvl w:ilvl="0" w:tplc="C0E8016C">
      <w:start w:val="1"/>
      <w:numFmt w:val="bullet"/>
      <w:lvlText w:val=""/>
      <w:lvlJc w:val="left"/>
      <w:pPr>
        <w:tabs>
          <w:tab w:val="num" w:pos="720"/>
        </w:tabs>
        <w:ind w:left="720" w:hanging="360"/>
      </w:pPr>
      <w:rPr>
        <w:rFonts w:ascii="Wingdings" w:hAnsi="Wingdings" w:hint="default"/>
      </w:rPr>
    </w:lvl>
    <w:lvl w:ilvl="1" w:tplc="0DF6EDEC" w:tentative="1">
      <w:start w:val="1"/>
      <w:numFmt w:val="bullet"/>
      <w:lvlText w:val=""/>
      <w:lvlJc w:val="left"/>
      <w:pPr>
        <w:tabs>
          <w:tab w:val="num" w:pos="1440"/>
        </w:tabs>
        <w:ind w:left="1440" w:hanging="360"/>
      </w:pPr>
      <w:rPr>
        <w:rFonts w:ascii="Wingdings" w:hAnsi="Wingdings" w:hint="default"/>
      </w:rPr>
    </w:lvl>
    <w:lvl w:ilvl="2" w:tplc="3ACE4D76" w:tentative="1">
      <w:start w:val="1"/>
      <w:numFmt w:val="bullet"/>
      <w:lvlText w:val=""/>
      <w:lvlJc w:val="left"/>
      <w:pPr>
        <w:tabs>
          <w:tab w:val="num" w:pos="2160"/>
        </w:tabs>
        <w:ind w:left="2160" w:hanging="360"/>
      </w:pPr>
      <w:rPr>
        <w:rFonts w:ascii="Wingdings" w:hAnsi="Wingdings" w:hint="default"/>
      </w:rPr>
    </w:lvl>
    <w:lvl w:ilvl="3" w:tplc="0F9AEC1A" w:tentative="1">
      <w:start w:val="1"/>
      <w:numFmt w:val="bullet"/>
      <w:lvlText w:val=""/>
      <w:lvlJc w:val="left"/>
      <w:pPr>
        <w:tabs>
          <w:tab w:val="num" w:pos="2880"/>
        </w:tabs>
        <w:ind w:left="2880" w:hanging="360"/>
      </w:pPr>
      <w:rPr>
        <w:rFonts w:ascii="Wingdings" w:hAnsi="Wingdings" w:hint="default"/>
      </w:rPr>
    </w:lvl>
    <w:lvl w:ilvl="4" w:tplc="1EF89988" w:tentative="1">
      <w:start w:val="1"/>
      <w:numFmt w:val="bullet"/>
      <w:lvlText w:val=""/>
      <w:lvlJc w:val="left"/>
      <w:pPr>
        <w:tabs>
          <w:tab w:val="num" w:pos="3600"/>
        </w:tabs>
        <w:ind w:left="3600" w:hanging="360"/>
      </w:pPr>
      <w:rPr>
        <w:rFonts w:ascii="Wingdings" w:hAnsi="Wingdings" w:hint="default"/>
      </w:rPr>
    </w:lvl>
    <w:lvl w:ilvl="5" w:tplc="7E201AF2" w:tentative="1">
      <w:start w:val="1"/>
      <w:numFmt w:val="bullet"/>
      <w:lvlText w:val=""/>
      <w:lvlJc w:val="left"/>
      <w:pPr>
        <w:tabs>
          <w:tab w:val="num" w:pos="4320"/>
        </w:tabs>
        <w:ind w:left="4320" w:hanging="360"/>
      </w:pPr>
      <w:rPr>
        <w:rFonts w:ascii="Wingdings" w:hAnsi="Wingdings" w:hint="default"/>
      </w:rPr>
    </w:lvl>
    <w:lvl w:ilvl="6" w:tplc="0A2480EC" w:tentative="1">
      <w:start w:val="1"/>
      <w:numFmt w:val="bullet"/>
      <w:lvlText w:val=""/>
      <w:lvlJc w:val="left"/>
      <w:pPr>
        <w:tabs>
          <w:tab w:val="num" w:pos="5040"/>
        </w:tabs>
        <w:ind w:left="5040" w:hanging="360"/>
      </w:pPr>
      <w:rPr>
        <w:rFonts w:ascii="Wingdings" w:hAnsi="Wingdings" w:hint="default"/>
      </w:rPr>
    </w:lvl>
    <w:lvl w:ilvl="7" w:tplc="3C30618C" w:tentative="1">
      <w:start w:val="1"/>
      <w:numFmt w:val="bullet"/>
      <w:lvlText w:val=""/>
      <w:lvlJc w:val="left"/>
      <w:pPr>
        <w:tabs>
          <w:tab w:val="num" w:pos="5760"/>
        </w:tabs>
        <w:ind w:left="5760" w:hanging="360"/>
      </w:pPr>
      <w:rPr>
        <w:rFonts w:ascii="Wingdings" w:hAnsi="Wingdings" w:hint="default"/>
      </w:rPr>
    </w:lvl>
    <w:lvl w:ilvl="8" w:tplc="8F7C1BEA" w:tentative="1">
      <w:start w:val="1"/>
      <w:numFmt w:val="bullet"/>
      <w:lvlText w:val=""/>
      <w:lvlJc w:val="left"/>
      <w:pPr>
        <w:tabs>
          <w:tab w:val="num" w:pos="6480"/>
        </w:tabs>
        <w:ind w:left="6480" w:hanging="360"/>
      </w:pPr>
      <w:rPr>
        <w:rFonts w:ascii="Wingdings" w:hAnsi="Wingdings" w:hint="default"/>
      </w:rPr>
    </w:lvl>
  </w:abstractNum>
  <w:abstractNum w:abstractNumId="2">
    <w:nsid w:val="6EFC7744"/>
    <w:multiLevelType w:val="hybridMultilevel"/>
    <w:tmpl w:val="6E4E143A"/>
    <w:lvl w:ilvl="0" w:tplc="405C56D0">
      <w:start w:val="1"/>
      <w:numFmt w:val="bullet"/>
      <w:lvlText w:val=""/>
      <w:lvlJc w:val="left"/>
      <w:pPr>
        <w:tabs>
          <w:tab w:val="num" w:pos="720"/>
        </w:tabs>
        <w:ind w:left="720" w:hanging="360"/>
      </w:pPr>
      <w:rPr>
        <w:rFonts w:ascii="Wingdings" w:hAnsi="Wingdings" w:hint="default"/>
      </w:rPr>
    </w:lvl>
    <w:lvl w:ilvl="1" w:tplc="048490E6">
      <w:numFmt w:val="bullet"/>
      <w:lvlText w:val=""/>
      <w:lvlJc w:val="left"/>
      <w:pPr>
        <w:tabs>
          <w:tab w:val="num" w:pos="1440"/>
        </w:tabs>
        <w:ind w:left="1440" w:hanging="360"/>
      </w:pPr>
      <w:rPr>
        <w:rFonts w:ascii="Wingdings 2" w:hAnsi="Wingdings 2" w:hint="default"/>
      </w:rPr>
    </w:lvl>
    <w:lvl w:ilvl="2" w:tplc="444457CA" w:tentative="1">
      <w:start w:val="1"/>
      <w:numFmt w:val="bullet"/>
      <w:lvlText w:val=""/>
      <w:lvlJc w:val="left"/>
      <w:pPr>
        <w:tabs>
          <w:tab w:val="num" w:pos="2160"/>
        </w:tabs>
        <w:ind w:left="2160" w:hanging="360"/>
      </w:pPr>
      <w:rPr>
        <w:rFonts w:ascii="Wingdings" w:hAnsi="Wingdings" w:hint="default"/>
      </w:rPr>
    </w:lvl>
    <w:lvl w:ilvl="3" w:tplc="35F2140E" w:tentative="1">
      <w:start w:val="1"/>
      <w:numFmt w:val="bullet"/>
      <w:lvlText w:val=""/>
      <w:lvlJc w:val="left"/>
      <w:pPr>
        <w:tabs>
          <w:tab w:val="num" w:pos="2880"/>
        </w:tabs>
        <w:ind w:left="2880" w:hanging="360"/>
      </w:pPr>
      <w:rPr>
        <w:rFonts w:ascii="Wingdings" w:hAnsi="Wingdings" w:hint="default"/>
      </w:rPr>
    </w:lvl>
    <w:lvl w:ilvl="4" w:tplc="BB961EF8" w:tentative="1">
      <w:start w:val="1"/>
      <w:numFmt w:val="bullet"/>
      <w:lvlText w:val=""/>
      <w:lvlJc w:val="left"/>
      <w:pPr>
        <w:tabs>
          <w:tab w:val="num" w:pos="3600"/>
        </w:tabs>
        <w:ind w:left="3600" w:hanging="360"/>
      </w:pPr>
      <w:rPr>
        <w:rFonts w:ascii="Wingdings" w:hAnsi="Wingdings" w:hint="default"/>
      </w:rPr>
    </w:lvl>
    <w:lvl w:ilvl="5" w:tplc="895E78BE" w:tentative="1">
      <w:start w:val="1"/>
      <w:numFmt w:val="bullet"/>
      <w:lvlText w:val=""/>
      <w:lvlJc w:val="left"/>
      <w:pPr>
        <w:tabs>
          <w:tab w:val="num" w:pos="4320"/>
        </w:tabs>
        <w:ind w:left="4320" w:hanging="360"/>
      </w:pPr>
      <w:rPr>
        <w:rFonts w:ascii="Wingdings" w:hAnsi="Wingdings" w:hint="default"/>
      </w:rPr>
    </w:lvl>
    <w:lvl w:ilvl="6" w:tplc="A16ADE3C" w:tentative="1">
      <w:start w:val="1"/>
      <w:numFmt w:val="bullet"/>
      <w:lvlText w:val=""/>
      <w:lvlJc w:val="left"/>
      <w:pPr>
        <w:tabs>
          <w:tab w:val="num" w:pos="5040"/>
        </w:tabs>
        <w:ind w:left="5040" w:hanging="360"/>
      </w:pPr>
      <w:rPr>
        <w:rFonts w:ascii="Wingdings" w:hAnsi="Wingdings" w:hint="default"/>
      </w:rPr>
    </w:lvl>
    <w:lvl w:ilvl="7" w:tplc="45647A74" w:tentative="1">
      <w:start w:val="1"/>
      <w:numFmt w:val="bullet"/>
      <w:lvlText w:val=""/>
      <w:lvlJc w:val="left"/>
      <w:pPr>
        <w:tabs>
          <w:tab w:val="num" w:pos="5760"/>
        </w:tabs>
        <w:ind w:left="5760" w:hanging="360"/>
      </w:pPr>
      <w:rPr>
        <w:rFonts w:ascii="Wingdings" w:hAnsi="Wingdings" w:hint="default"/>
      </w:rPr>
    </w:lvl>
    <w:lvl w:ilvl="8" w:tplc="2FBA6B0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73B"/>
    <w:rsid w:val="00027363"/>
    <w:rsid w:val="0004673F"/>
    <w:rsid w:val="0006323C"/>
    <w:rsid w:val="00085552"/>
    <w:rsid w:val="001B38CD"/>
    <w:rsid w:val="00237C71"/>
    <w:rsid w:val="0029198E"/>
    <w:rsid w:val="00355BE8"/>
    <w:rsid w:val="003929A7"/>
    <w:rsid w:val="003C3BAD"/>
    <w:rsid w:val="00405F47"/>
    <w:rsid w:val="00457A90"/>
    <w:rsid w:val="00486237"/>
    <w:rsid w:val="004B5EED"/>
    <w:rsid w:val="0054773B"/>
    <w:rsid w:val="00574817"/>
    <w:rsid w:val="005A1216"/>
    <w:rsid w:val="00674602"/>
    <w:rsid w:val="00681EBA"/>
    <w:rsid w:val="006D2663"/>
    <w:rsid w:val="006D2A90"/>
    <w:rsid w:val="0071501F"/>
    <w:rsid w:val="007358FB"/>
    <w:rsid w:val="0074288D"/>
    <w:rsid w:val="00782D51"/>
    <w:rsid w:val="00850325"/>
    <w:rsid w:val="008972F3"/>
    <w:rsid w:val="008C4A35"/>
    <w:rsid w:val="009D6976"/>
    <w:rsid w:val="00A01C6D"/>
    <w:rsid w:val="00B902D6"/>
    <w:rsid w:val="00C27324"/>
    <w:rsid w:val="00C409DD"/>
    <w:rsid w:val="00C45274"/>
    <w:rsid w:val="00C81E36"/>
    <w:rsid w:val="00CB6AD0"/>
    <w:rsid w:val="00CD3345"/>
    <w:rsid w:val="00D12EB1"/>
    <w:rsid w:val="00D563BE"/>
    <w:rsid w:val="00D776B8"/>
    <w:rsid w:val="00E07DCE"/>
    <w:rsid w:val="00E779CF"/>
    <w:rsid w:val="00EA04D8"/>
    <w:rsid w:val="00EA0C3C"/>
    <w:rsid w:val="00EA24B0"/>
    <w:rsid w:val="00EF3930"/>
    <w:rsid w:val="00EF4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0BA5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6B8"/>
    <w:rPr>
      <w:color w:val="0000FF" w:themeColor="hyperlink"/>
      <w:u w:val="single"/>
    </w:rPr>
  </w:style>
  <w:style w:type="paragraph" w:styleId="ListParagraph">
    <w:name w:val="List Paragraph"/>
    <w:basedOn w:val="Normal"/>
    <w:uiPriority w:val="34"/>
    <w:qFormat/>
    <w:rsid w:val="00EA0C3C"/>
    <w:pPr>
      <w:ind w:left="720"/>
      <w:contextualSpacing/>
    </w:pPr>
    <w:rPr>
      <w:rFonts w:ascii="Times" w:hAnsi="Times"/>
      <w:sz w:val="20"/>
      <w:szCs w:val="20"/>
    </w:rPr>
  </w:style>
  <w:style w:type="paragraph" w:styleId="Header">
    <w:name w:val="header"/>
    <w:basedOn w:val="Normal"/>
    <w:link w:val="HeaderChar"/>
    <w:uiPriority w:val="99"/>
    <w:unhideWhenUsed/>
    <w:rsid w:val="00486237"/>
    <w:pPr>
      <w:tabs>
        <w:tab w:val="center" w:pos="4680"/>
        <w:tab w:val="right" w:pos="9360"/>
      </w:tabs>
    </w:pPr>
  </w:style>
  <w:style w:type="character" w:customStyle="1" w:styleId="HeaderChar">
    <w:name w:val="Header Char"/>
    <w:basedOn w:val="DefaultParagraphFont"/>
    <w:link w:val="Header"/>
    <w:uiPriority w:val="99"/>
    <w:rsid w:val="00486237"/>
  </w:style>
  <w:style w:type="paragraph" w:styleId="Footer">
    <w:name w:val="footer"/>
    <w:basedOn w:val="Normal"/>
    <w:link w:val="FooterChar"/>
    <w:uiPriority w:val="99"/>
    <w:unhideWhenUsed/>
    <w:rsid w:val="00486237"/>
    <w:pPr>
      <w:tabs>
        <w:tab w:val="center" w:pos="4680"/>
        <w:tab w:val="right" w:pos="9360"/>
      </w:tabs>
    </w:pPr>
  </w:style>
  <w:style w:type="character" w:customStyle="1" w:styleId="FooterChar">
    <w:name w:val="Footer Char"/>
    <w:basedOn w:val="DefaultParagraphFont"/>
    <w:link w:val="Footer"/>
    <w:uiPriority w:val="99"/>
    <w:rsid w:val="00486237"/>
  </w:style>
  <w:style w:type="paragraph" w:styleId="BalloonText">
    <w:name w:val="Balloon Text"/>
    <w:basedOn w:val="Normal"/>
    <w:link w:val="BalloonTextChar"/>
    <w:uiPriority w:val="99"/>
    <w:semiHidden/>
    <w:unhideWhenUsed/>
    <w:rsid w:val="00EF480F"/>
    <w:rPr>
      <w:rFonts w:ascii="Tahoma" w:hAnsi="Tahoma" w:cs="Tahoma"/>
      <w:sz w:val="16"/>
      <w:szCs w:val="16"/>
    </w:rPr>
  </w:style>
  <w:style w:type="character" w:customStyle="1" w:styleId="BalloonTextChar">
    <w:name w:val="Balloon Text Char"/>
    <w:basedOn w:val="DefaultParagraphFont"/>
    <w:link w:val="BalloonText"/>
    <w:uiPriority w:val="99"/>
    <w:semiHidden/>
    <w:rsid w:val="00EF480F"/>
    <w:rPr>
      <w:rFonts w:ascii="Tahoma" w:hAnsi="Tahoma" w:cs="Tahoma"/>
      <w:sz w:val="16"/>
      <w:szCs w:val="16"/>
    </w:rPr>
  </w:style>
  <w:style w:type="character" w:customStyle="1" w:styleId="apple-converted-space">
    <w:name w:val="apple-converted-space"/>
    <w:basedOn w:val="DefaultParagraphFont"/>
    <w:rsid w:val="006D26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6B8"/>
    <w:rPr>
      <w:color w:val="0000FF" w:themeColor="hyperlink"/>
      <w:u w:val="single"/>
    </w:rPr>
  </w:style>
  <w:style w:type="paragraph" w:styleId="ListParagraph">
    <w:name w:val="List Paragraph"/>
    <w:basedOn w:val="Normal"/>
    <w:uiPriority w:val="34"/>
    <w:qFormat/>
    <w:rsid w:val="00EA0C3C"/>
    <w:pPr>
      <w:ind w:left="720"/>
      <w:contextualSpacing/>
    </w:pPr>
    <w:rPr>
      <w:rFonts w:ascii="Times" w:hAnsi="Times"/>
      <w:sz w:val="20"/>
      <w:szCs w:val="20"/>
    </w:rPr>
  </w:style>
  <w:style w:type="paragraph" w:styleId="Header">
    <w:name w:val="header"/>
    <w:basedOn w:val="Normal"/>
    <w:link w:val="HeaderChar"/>
    <w:uiPriority w:val="99"/>
    <w:unhideWhenUsed/>
    <w:rsid w:val="00486237"/>
    <w:pPr>
      <w:tabs>
        <w:tab w:val="center" w:pos="4680"/>
        <w:tab w:val="right" w:pos="9360"/>
      </w:tabs>
    </w:pPr>
  </w:style>
  <w:style w:type="character" w:customStyle="1" w:styleId="HeaderChar">
    <w:name w:val="Header Char"/>
    <w:basedOn w:val="DefaultParagraphFont"/>
    <w:link w:val="Header"/>
    <w:uiPriority w:val="99"/>
    <w:rsid w:val="00486237"/>
  </w:style>
  <w:style w:type="paragraph" w:styleId="Footer">
    <w:name w:val="footer"/>
    <w:basedOn w:val="Normal"/>
    <w:link w:val="FooterChar"/>
    <w:uiPriority w:val="99"/>
    <w:unhideWhenUsed/>
    <w:rsid w:val="00486237"/>
    <w:pPr>
      <w:tabs>
        <w:tab w:val="center" w:pos="4680"/>
        <w:tab w:val="right" w:pos="9360"/>
      </w:tabs>
    </w:pPr>
  </w:style>
  <w:style w:type="character" w:customStyle="1" w:styleId="FooterChar">
    <w:name w:val="Footer Char"/>
    <w:basedOn w:val="DefaultParagraphFont"/>
    <w:link w:val="Footer"/>
    <w:uiPriority w:val="99"/>
    <w:rsid w:val="00486237"/>
  </w:style>
  <w:style w:type="paragraph" w:styleId="BalloonText">
    <w:name w:val="Balloon Text"/>
    <w:basedOn w:val="Normal"/>
    <w:link w:val="BalloonTextChar"/>
    <w:uiPriority w:val="99"/>
    <w:semiHidden/>
    <w:unhideWhenUsed/>
    <w:rsid w:val="00EF480F"/>
    <w:rPr>
      <w:rFonts w:ascii="Tahoma" w:hAnsi="Tahoma" w:cs="Tahoma"/>
      <w:sz w:val="16"/>
      <w:szCs w:val="16"/>
    </w:rPr>
  </w:style>
  <w:style w:type="character" w:customStyle="1" w:styleId="BalloonTextChar">
    <w:name w:val="Balloon Text Char"/>
    <w:basedOn w:val="DefaultParagraphFont"/>
    <w:link w:val="BalloonText"/>
    <w:uiPriority w:val="99"/>
    <w:semiHidden/>
    <w:rsid w:val="00EF480F"/>
    <w:rPr>
      <w:rFonts w:ascii="Tahoma" w:hAnsi="Tahoma" w:cs="Tahoma"/>
      <w:sz w:val="16"/>
      <w:szCs w:val="16"/>
    </w:rPr>
  </w:style>
  <w:style w:type="character" w:customStyle="1" w:styleId="apple-converted-space">
    <w:name w:val="apple-converted-space"/>
    <w:basedOn w:val="DefaultParagraphFont"/>
    <w:rsid w:val="006D2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3460">
      <w:bodyDiv w:val="1"/>
      <w:marLeft w:val="0"/>
      <w:marRight w:val="0"/>
      <w:marTop w:val="0"/>
      <w:marBottom w:val="0"/>
      <w:divBdr>
        <w:top w:val="none" w:sz="0" w:space="0" w:color="auto"/>
        <w:left w:val="none" w:sz="0" w:space="0" w:color="auto"/>
        <w:bottom w:val="none" w:sz="0" w:space="0" w:color="auto"/>
        <w:right w:val="none" w:sz="0" w:space="0" w:color="auto"/>
      </w:divBdr>
    </w:div>
    <w:div w:id="338122175">
      <w:bodyDiv w:val="1"/>
      <w:marLeft w:val="0"/>
      <w:marRight w:val="0"/>
      <w:marTop w:val="0"/>
      <w:marBottom w:val="0"/>
      <w:divBdr>
        <w:top w:val="none" w:sz="0" w:space="0" w:color="auto"/>
        <w:left w:val="none" w:sz="0" w:space="0" w:color="auto"/>
        <w:bottom w:val="none" w:sz="0" w:space="0" w:color="auto"/>
        <w:right w:val="none" w:sz="0" w:space="0" w:color="auto"/>
      </w:divBdr>
    </w:div>
    <w:div w:id="362248717">
      <w:bodyDiv w:val="1"/>
      <w:marLeft w:val="0"/>
      <w:marRight w:val="0"/>
      <w:marTop w:val="0"/>
      <w:marBottom w:val="0"/>
      <w:divBdr>
        <w:top w:val="none" w:sz="0" w:space="0" w:color="auto"/>
        <w:left w:val="none" w:sz="0" w:space="0" w:color="auto"/>
        <w:bottom w:val="none" w:sz="0" w:space="0" w:color="auto"/>
        <w:right w:val="none" w:sz="0" w:space="0" w:color="auto"/>
      </w:divBdr>
      <w:divsChild>
        <w:div w:id="563102570">
          <w:marLeft w:val="504"/>
          <w:marRight w:val="0"/>
          <w:marTop w:val="140"/>
          <w:marBottom w:val="0"/>
          <w:divBdr>
            <w:top w:val="none" w:sz="0" w:space="0" w:color="auto"/>
            <w:left w:val="none" w:sz="0" w:space="0" w:color="auto"/>
            <w:bottom w:val="none" w:sz="0" w:space="0" w:color="auto"/>
            <w:right w:val="none" w:sz="0" w:space="0" w:color="auto"/>
          </w:divBdr>
        </w:div>
        <w:div w:id="902449617">
          <w:marLeft w:val="1008"/>
          <w:marRight w:val="0"/>
          <w:marTop w:val="110"/>
          <w:marBottom w:val="0"/>
          <w:divBdr>
            <w:top w:val="none" w:sz="0" w:space="0" w:color="auto"/>
            <w:left w:val="none" w:sz="0" w:space="0" w:color="auto"/>
            <w:bottom w:val="none" w:sz="0" w:space="0" w:color="auto"/>
            <w:right w:val="none" w:sz="0" w:space="0" w:color="auto"/>
          </w:divBdr>
        </w:div>
        <w:div w:id="643315954">
          <w:marLeft w:val="1008"/>
          <w:marRight w:val="0"/>
          <w:marTop w:val="110"/>
          <w:marBottom w:val="0"/>
          <w:divBdr>
            <w:top w:val="none" w:sz="0" w:space="0" w:color="auto"/>
            <w:left w:val="none" w:sz="0" w:space="0" w:color="auto"/>
            <w:bottom w:val="none" w:sz="0" w:space="0" w:color="auto"/>
            <w:right w:val="none" w:sz="0" w:space="0" w:color="auto"/>
          </w:divBdr>
        </w:div>
        <w:div w:id="1902251686">
          <w:marLeft w:val="1008"/>
          <w:marRight w:val="0"/>
          <w:marTop w:val="110"/>
          <w:marBottom w:val="0"/>
          <w:divBdr>
            <w:top w:val="none" w:sz="0" w:space="0" w:color="auto"/>
            <w:left w:val="none" w:sz="0" w:space="0" w:color="auto"/>
            <w:bottom w:val="none" w:sz="0" w:space="0" w:color="auto"/>
            <w:right w:val="none" w:sz="0" w:space="0" w:color="auto"/>
          </w:divBdr>
        </w:div>
      </w:divsChild>
    </w:div>
    <w:div w:id="461462312">
      <w:bodyDiv w:val="1"/>
      <w:marLeft w:val="0"/>
      <w:marRight w:val="0"/>
      <w:marTop w:val="0"/>
      <w:marBottom w:val="0"/>
      <w:divBdr>
        <w:top w:val="none" w:sz="0" w:space="0" w:color="auto"/>
        <w:left w:val="none" w:sz="0" w:space="0" w:color="auto"/>
        <w:bottom w:val="none" w:sz="0" w:space="0" w:color="auto"/>
        <w:right w:val="none" w:sz="0" w:space="0" w:color="auto"/>
      </w:divBdr>
    </w:div>
    <w:div w:id="519323024">
      <w:bodyDiv w:val="1"/>
      <w:marLeft w:val="0"/>
      <w:marRight w:val="0"/>
      <w:marTop w:val="0"/>
      <w:marBottom w:val="0"/>
      <w:divBdr>
        <w:top w:val="none" w:sz="0" w:space="0" w:color="auto"/>
        <w:left w:val="none" w:sz="0" w:space="0" w:color="auto"/>
        <w:bottom w:val="none" w:sz="0" w:space="0" w:color="auto"/>
        <w:right w:val="none" w:sz="0" w:space="0" w:color="auto"/>
      </w:divBdr>
    </w:div>
    <w:div w:id="718744058">
      <w:bodyDiv w:val="1"/>
      <w:marLeft w:val="0"/>
      <w:marRight w:val="0"/>
      <w:marTop w:val="0"/>
      <w:marBottom w:val="0"/>
      <w:divBdr>
        <w:top w:val="none" w:sz="0" w:space="0" w:color="auto"/>
        <w:left w:val="none" w:sz="0" w:space="0" w:color="auto"/>
        <w:bottom w:val="none" w:sz="0" w:space="0" w:color="auto"/>
        <w:right w:val="none" w:sz="0" w:space="0" w:color="auto"/>
      </w:divBdr>
    </w:div>
    <w:div w:id="852302863">
      <w:bodyDiv w:val="1"/>
      <w:marLeft w:val="0"/>
      <w:marRight w:val="0"/>
      <w:marTop w:val="0"/>
      <w:marBottom w:val="0"/>
      <w:divBdr>
        <w:top w:val="none" w:sz="0" w:space="0" w:color="auto"/>
        <w:left w:val="none" w:sz="0" w:space="0" w:color="auto"/>
        <w:bottom w:val="none" w:sz="0" w:space="0" w:color="auto"/>
        <w:right w:val="none" w:sz="0" w:space="0" w:color="auto"/>
      </w:divBdr>
    </w:div>
    <w:div w:id="995037858">
      <w:bodyDiv w:val="1"/>
      <w:marLeft w:val="0"/>
      <w:marRight w:val="0"/>
      <w:marTop w:val="0"/>
      <w:marBottom w:val="0"/>
      <w:divBdr>
        <w:top w:val="none" w:sz="0" w:space="0" w:color="auto"/>
        <w:left w:val="none" w:sz="0" w:space="0" w:color="auto"/>
        <w:bottom w:val="none" w:sz="0" w:space="0" w:color="auto"/>
        <w:right w:val="none" w:sz="0" w:space="0" w:color="auto"/>
      </w:divBdr>
    </w:div>
    <w:div w:id="1115251115">
      <w:bodyDiv w:val="1"/>
      <w:marLeft w:val="0"/>
      <w:marRight w:val="0"/>
      <w:marTop w:val="0"/>
      <w:marBottom w:val="0"/>
      <w:divBdr>
        <w:top w:val="none" w:sz="0" w:space="0" w:color="auto"/>
        <w:left w:val="none" w:sz="0" w:space="0" w:color="auto"/>
        <w:bottom w:val="none" w:sz="0" w:space="0" w:color="auto"/>
        <w:right w:val="none" w:sz="0" w:space="0" w:color="auto"/>
      </w:divBdr>
    </w:div>
    <w:div w:id="1374310922">
      <w:bodyDiv w:val="1"/>
      <w:marLeft w:val="0"/>
      <w:marRight w:val="0"/>
      <w:marTop w:val="0"/>
      <w:marBottom w:val="0"/>
      <w:divBdr>
        <w:top w:val="none" w:sz="0" w:space="0" w:color="auto"/>
        <w:left w:val="none" w:sz="0" w:space="0" w:color="auto"/>
        <w:bottom w:val="none" w:sz="0" w:space="0" w:color="auto"/>
        <w:right w:val="none" w:sz="0" w:space="0" w:color="auto"/>
      </w:divBdr>
    </w:div>
    <w:div w:id="1407996382">
      <w:bodyDiv w:val="1"/>
      <w:marLeft w:val="0"/>
      <w:marRight w:val="0"/>
      <w:marTop w:val="0"/>
      <w:marBottom w:val="0"/>
      <w:divBdr>
        <w:top w:val="none" w:sz="0" w:space="0" w:color="auto"/>
        <w:left w:val="none" w:sz="0" w:space="0" w:color="auto"/>
        <w:bottom w:val="none" w:sz="0" w:space="0" w:color="auto"/>
        <w:right w:val="none" w:sz="0" w:space="0" w:color="auto"/>
      </w:divBdr>
    </w:div>
    <w:div w:id="1450468711">
      <w:bodyDiv w:val="1"/>
      <w:marLeft w:val="0"/>
      <w:marRight w:val="0"/>
      <w:marTop w:val="0"/>
      <w:marBottom w:val="0"/>
      <w:divBdr>
        <w:top w:val="none" w:sz="0" w:space="0" w:color="auto"/>
        <w:left w:val="none" w:sz="0" w:space="0" w:color="auto"/>
        <w:bottom w:val="none" w:sz="0" w:space="0" w:color="auto"/>
        <w:right w:val="none" w:sz="0" w:space="0" w:color="auto"/>
      </w:divBdr>
    </w:div>
    <w:div w:id="1464688674">
      <w:bodyDiv w:val="1"/>
      <w:marLeft w:val="0"/>
      <w:marRight w:val="0"/>
      <w:marTop w:val="0"/>
      <w:marBottom w:val="0"/>
      <w:divBdr>
        <w:top w:val="none" w:sz="0" w:space="0" w:color="auto"/>
        <w:left w:val="none" w:sz="0" w:space="0" w:color="auto"/>
        <w:bottom w:val="none" w:sz="0" w:space="0" w:color="auto"/>
        <w:right w:val="none" w:sz="0" w:space="0" w:color="auto"/>
      </w:divBdr>
    </w:div>
    <w:div w:id="1637880639">
      <w:bodyDiv w:val="1"/>
      <w:marLeft w:val="0"/>
      <w:marRight w:val="0"/>
      <w:marTop w:val="0"/>
      <w:marBottom w:val="0"/>
      <w:divBdr>
        <w:top w:val="none" w:sz="0" w:space="0" w:color="auto"/>
        <w:left w:val="none" w:sz="0" w:space="0" w:color="auto"/>
        <w:bottom w:val="none" w:sz="0" w:space="0" w:color="auto"/>
        <w:right w:val="none" w:sz="0" w:space="0" w:color="auto"/>
      </w:divBdr>
    </w:div>
    <w:div w:id="1755394574">
      <w:bodyDiv w:val="1"/>
      <w:marLeft w:val="0"/>
      <w:marRight w:val="0"/>
      <w:marTop w:val="0"/>
      <w:marBottom w:val="0"/>
      <w:divBdr>
        <w:top w:val="none" w:sz="0" w:space="0" w:color="auto"/>
        <w:left w:val="none" w:sz="0" w:space="0" w:color="auto"/>
        <w:bottom w:val="none" w:sz="0" w:space="0" w:color="auto"/>
        <w:right w:val="none" w:sz="0" w:space="0" w:color="auto"/>
      </w:divBdr>
    </w:div>
    <w:div w:id="1771656692">
      <w:bodyDiv w:val="1"/>
      <w:marLeft w:val="0"/>
      <w:marRight w:val="0"/>
      <w:marTop w:val="0"/>
      <w:marBottom w:val="0"/>
      <w:divBdr>
        <w:top w:val="none" w:sz="0" w:space="0" w:color="auto"/>
        <w:left w:val="none" w:sz="0" w:space="0" w:color="auto"/>
        <w:bottom w:val="none" w:sz="0" w:space="0" w:color="auto"/>
        <w:right w:val="none" w:sz="0" w:space="0" w:color="auto"/>
      </w:divBdr>
    </w:div>
    <w:div w:id="1817144568">
      <w:bodyDiv w:val="1"/>
      <w:marLeft w:val="0"/>
      <w:marRight w:val="0"/>
      <w:marTop w:val="0"/>
      <w:marBottom w:val="0"/>
      <w:divBdr>
        <w:top w:val="none" w:sz="0" w:space="0" w:color="auto"/>
        <w:left w:val="none" w:sz="0" w:space="0" w:color="auto"/>
        <w:bottom w:val="none" w:sz="0" w:space="0" w:color="auto"/>
        <w:right w:val="none" w:sz="0" w:space="0" w:color="auto"/>
      </w:divBdr>
    </w:div>
    <w:div w:id="1844933387">
      <w:bodyDiv w:val="1"/>
      <w:marLeft w:val="0"/>
      <w:marRight w:val="0"/>
      <w:marTop w:val="0"/>
      <w:marBottom w:val="0"/>
      <w:divBdr>
        <w:top w:val="none" w:sz="0" w:space="0" w:color="auto"/>
        <w:left w:val="none" w:sz="0" w:space="0" w:color="auto"/>
        <w:bottom w:val="none" w:sz="0" w:space="0" w:color="auto"/>
        <w:right w:val="none" w:sz="0" w:space="0" w:color="auto"/>
      </w:divBdr>
    </w:div>
    <w:div w:id="1950358433">
      <w:bodyDiv w:val="1"/>
      <w:marLeft w:val="0"/>
      <w:marRight w:val="0"/>
      <w:marTop w:val="0"/>
      <w:marBottom w:val="0"/>
      <w:divBdr>
        <w:top w:val="none" w:sz="0" w:space="0" w:color="auto"/>
        <w:left w:val="none" w:sz="0" w:space="0" w:color="auto"/>
        <w:bottom w:val="none" w:sz="0" w:space="0" w:color="auto"/>
        <w:right w:val="none" w:sz="0" w:space="0" w:color="auto"/>
      </w:divBdr>
    </w:div>
    <w:div w:id="1988123835">
      <w:bodyDiv w:val="1"/>
      <w:marLeft w:val="0"/>
      <w:marRight w:val="0"/>
      <w:marTop w:val="0"/>
      <w:marBottom w:val="0"/>
      <w:divBdr>
        <w:top w:val="none" w:sz="0" w:space="0" w:color="auto"/>
        <w:left w:val="none" w:sz="0" w:space="0" w:color="auto"/>
        <w:bottom w:val="none" w:sz="0" w:space="0" w:color="auto"/>
        <w:right w:val="none" w:sz="0" w:space="0" w:color="auto"/>
      </w:divBdr>
      <w:divsChild>
        <w:div w:id="1279684762">
          <w:marLeft w:val="504"/>
          <w:marRight w:val="0"/>
          <w:marTop w:val="140"/>
          <w:marBottom w:val="0"/>
          <w:divBdr>
            <w:top w:val="none" w:sz="0" w:space="0" w:color="auto"/>
            <w:left w:val="none" w:sz="0" w:space="0" w:color="auto"/>
            <w:bottom w:val="none" w:sz="0" w:space="0" w:color="auto"/>
            <w:right w:val="none" w:sz="0" w:space="0" w:color="auto"/>
          </w:divBdr>
        </w:div>
      </w:divsChild>
    </w:div>
    <w:div w:id="2024866668">
      <w:bodyDiv w:val="1"/>
      <w:marLeft w:val="0"/>
      <w:marRight w:val="0"/>
      <w:marTop w:val="0"/>
      <w:marBottom w:val="0"/>
      <w:divBdr>
        <w:top w:val="none" w:sz="0" w:space="0" w:color="auto"/>
        <w:left w:val="none" w:sz="0" w:space="0" w:color="auto"/>
        <w:bottom w:val="none" w:sz="0" w:space="0" w:color="auto"/>
        <w:right w:val="none" w:sz="0" w:space="0" w:color="auto"/>
      </w:divBdr>
    </w:div>
    <w:div w:id="2067946992">
      <w:bodyDiv w:val="1"/>
      <w:marLeft w:val="0"/>
      <w:marRight w:val="0"/>
      <w:marTop w:val="0"/>
      <w:marBottom w:val="0"/>
      <w:divBdr>
        <w:top w:val="none" w:sz="0" w:space="0" w:color="auto"/>
        <w:left w:val="none" w:sz="0" w:space="0" w:color="auto"/>
        <w:bottom w:val="none" w:sz="0" w:space="0" w:color="auto"/>
        <w:right w:val="none" w:sz="0" w:space="0" w:color="auto"/>
      </w:divBdr>
    </w:div>
    <w:div w:id="2130973096">
      <w:bodyDiv w:val="1"/>
      <w:marLeft w:val="0"/>
      <w:marRight w:val="0"/>
      <w:marTop w:val="0"/>
      <w:marBottom w:val="0"/>
      <w:divBdr>
        <w:top w:val="none" w:sz="0" w:space="0" w:color="auto"/>
        <w:left w:val="none" w:sz="0" w:space="0" w:color="auto"/>
        <w:bottom w:val="none" w:sz="0" w:space="0" w:color="auto"/>
        <w:right w:val="none" w:sz="0" w:space="0" w:color="auto"/>
      </w:divBdr>
      <w:divsChild>
        <w:div w:id="317610564">
          <w:marLeft w:val="504"/>
          <w:marRight w:val="0"/>
          <w:marTop w:val="14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1615</Words>
  <Characters>9206</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SDE</Company>
  <LinksUpToDate>false</LinksUpToDate>
  <CharactersWithSpaces>10800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Conference Room</dc:creator>
  <cp:lastModifiedBy>Todd Loftin</cp:lastModifiedBy>
  <cp:revision>3</cp:revision>
  <cp:lastPrinted>2014-03-24T16:49:00Z</cp:lastPrinted>
  <dcterms:created xsi:type="dcterms:W3CDTF">2014-05-23T04:35:00Z</dcterms:created>
  <dcterms:modified xsi:type="dcterms:W3CDTF">2014-05-23T04:37:00Z</dcterms:modified>
</cp:coreProperties>
</file>