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ermStart w:id="1542143505" w:edGrp="everyone"/>
    <w:p w:rsidR="000E00F9" w:rsidRDefault="00CD644E" w:rsidP="00BB22BD">
      <w:pPr>
        <w:spacing w:after="0"/>
        <w:rPr>
          <w:rFonts w:ascii="Times New Roman" w:hAnsi="Times New Roman" w:cs="Times New Roman"/>
          <w:sz w:val="22"/>
          <w:szCs w:val="20"/>
        </w:rPr>
      </w:pPr>
      <w:r>
        <w:rPr>
          <w:noProof/>
        </w:rPr>
        <mc:AlternateContent>
          <mc:Choice Requires="wps">
            <w:drawing>
              <wp:anchor distT="0" distB="0" distL="114300" distR="114300" simplePos="0" relativeHeight="251659264" behindDoc="0" locked="0" layoutInCell="1" allowOverlap="1" wp14:anchorId="5D7D4563" wp14:editId="29DBCAEC">
                <wp:simplePos x="0" y="0"/>
                <wp:positionH relativeFrom="column">
                  <wp:posOffset>1479550</wp:posOffset>
                </wp:positionH>
                <wp:positionV relativeFrom="paragraph">
                  <wp:posOffset>737235</wp:posOffset>
                </wp:positionV>
                <wp:extent cx="4622800" cy="508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4622800" cy="5080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16.5pt;margin-top:58.05pt;width:364pt;height: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" fillcolor="#17365d [2415]" strokecolor="#17365d [2415]" strokeweight="2pt"/>
            </w:pict>
          </mc:Fallback>
        </mc:AlternateContent>
      </w:r>
      <w:r>
        <w:rPr>
          <w:noProof/>
        </w:rPr>
        <w:drawing>
          <wp:inline distT="0" distB="0" distL="0" distR="0" wp14:anchorId="70047F0C" wp14:editId="778ADBDA">
            <wp:extent cx="1377950" cy="8469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 logo - large - Ofc of Assessments.png"/>
                    <pic:cNvPicPr/>
                  </pic:nvPicPr>
                  <pic:blipFill rotWithShape="1">
                    <a:blip r:embed="rId8" cstate="print">
                      <a:extLst>
                        <a:ext uri="{28A0092B-C50C-407E-A947-70E740481C1C}">
                          <a14:useLocalDpi xmlns:a14="http://schemas.microsoft.com/office/drawing/2010/main" val="0"/>
                        </a:ext>
                      </a:extLst>
                    </a:blip>
                    <a:srcRect l="4861" t="15205" r="7291" b="14215"/>
                    <a:stretch/>
                  </pic:blipFill>
                  <pic:spPr bwMode="auto">
                    <a:xfrm>
                      <a:off x="0" y="0"/>
                      <a:ext cx="1377836" cy="846852"/>
                    </a:xfrm>
                    <a:prstGeom prst="rect">
                      <a:avLst/>
                    </a:prstGeom>
                    <a:ln>
                      <a:noFill/>
                    </a:ln>
                    <a:extLst>
                      <a:ext uri="{53640926-AAD7-44D8-BBD7-CCE9431645EC}">
                        <a14:shadowObscured xmlns:a14="http://schemas.microsoft.com/office/drawing/2010/main"/>
                      </a:ext>
                    </a:extLst>
                  </pic:spPr>
                </pic:pic>
              </a:graphicData>
            </a:graphic>
          </wp:inline>
        </w:drawing>
      </w:r>
      <w:permEnd w:id="1542143505"/>
    </w:p>
    <w:p w:rsidR="00CD644E" w:rsidRDefault="00CD644E" w:rsidP="00BB22BD">
      <w:pPr>
        <w:spacing w:after="0"/>
        <w:rPr>
          <w:rFonts w:ascii="Times New Roman" w:hAnsi="Times New Roman" w:cs="Times New Roman"/>
          <w:sz w:val="22"/>
          <w:szCs w:val="20"/>
        </w:rPr>
      </w:pPr>
    </w:p>
    <w:p w:rsidR="00AF5F17" w:rsidRPr="00A037A9" w:rsidRDefault="00AF5F17" w:rsidP="00BB22BD">
      <w:pPr>
        <w:spacing w:after="0"/>
        <w:rPr>
          <w:rFonts w:ascii="Times New Roman" w:hAnsi="Times New Roman" w:cs="Times New Roman"/>
          <w:sz w:val="22"/>
          <w:szCs w:val="20"/>
        </w:rPr>
      </w:pPr>
      <w:r w:rsidRPr="00A037A9">
        <w:rPr>
          <w:rFonts w:ascii="Times New Roman" w:hAnsi="Times New Roman" w:cs="Times New Roman"/>
          <w:sz w:val="22"/>
          <w:szCs w:val="20"/>
        </w:rPr>
        <w:t>October 2</w:t>
      </w:r>
      <w:r w:rsidR="0067705B">
        <w:rPr>
          <w:rFonts w:ascii="Times New Roman" w:hAnsi="Times New Roman" w:cs="Times New Roman"/>
          <w:sz w:val="22"/>
          <w:szCs w:val="20"/>
        </w:rPr>
        <w:t>1</w:t>
      </w:r>
      <w:r w:rsidRPr="00A037A9">
        <w:rPr>
          <w:rFonts w:ascii="Times New Roman" w:hAnsi="Times New Roman" w:cs="Times New Roman"/>
          <w:sz w:val="22"/>
          <w:szCs w:val="20"/>
        </w:rPr>
        <w:t>, 2014</w:t>
      </w:r>
    </w:p>
    <w:p w:rsidR="00BB22BD" w:rsidRDefault="00BB22BD" w:rsidP="00BB22BD">
      <w:pPr>
        <w:spacing w:after="0"/>
        <w:rPr>
          <w:rFonts w:ascii="Times New Roman" w:hAnsi="Times New Roman" w:cs="Times New Roman"/>
          <w:sz w:val="22"/>
          <w:szCs w:val="20"/>
        </w:rPr>
      </w:pPr>
    </w:p>
    <w:p w:rsidR="000E00F9" w:rsidRPr="00A037A9" w:rsidRDefault="000E00F9" w:rsidP="00BB22BD">
      <w:pPr>
        <w:spacing w:after="0"/>
        <w:rPr>
          <w:rFonts w:ascii="Times New Roman" w:hAnsi="Times New Roman" w:cs="Times New Roman"/>
          <w:sz w:val="22"/>
          <w:szCs w:val="20"/>
        </w:rPr>
      </w:pPr>
    </w:p>
    <w:p w:rsidR="00104175" w:rsidRPr="00A037A9" w:rsidRDefault="00555CC7">
      <w:pPr>
        <w:rPr>
          <w:rFonts w:ascii="Times New Roman" w:hAnsi="Times New Roman" w:cs="Times New Roman"/>
          <w:sz w:val="22"/>
          <w:szCs w:val="20"/>
        </w:rPr>
      </w:pPr>
      <w:r w:rsidRPr="00A037A9">
        <w:rPr>
          <w:rFonts w:ascii="Times New Roman" w:hAnsi="Times New Roman" w:cs="Times New Roman"/>
          <w:sz w:val="22"/>
          <w:szCs w:val="20"/>
        </w:rPr>
        <w:t>Dear District Test Coordinators:</w:t>
      </w:r>
    </w:p>
    <w:p w:rsidR="00555CC7" w:rsidRPr="00A037A9" w:rsidRDefault="00555CC7">
      <w:pPr>
        <w:rPr>
          <w:rFonts w:ascii="Times New Roman" w:hAnsi="Times New Roman" w:cs="Times New Roman"/>
          <w:sz w:val="22"/>
          <w:szCs w:val="20"/>
        </w:rPr>
      </w:pPr>
      <w:r w:rsidRPr="00A037A9">
        <w:rPr>
          <w:rFonts w:ascii="Times New Roman" w:hAnsi="Times New Roman" w:cs="Times New Roman"/>
          <w:sz w:val="22"/>
          <w:szCs w:val="20"/>
        </w:rPr>
        <w:t xml:space="preserve">The </w:t>
      </w:r>
      <w:r w:rsidR="00B91FDA" w:rsidRPr="00A037A9">
        <w:rPr>
          <w:rFonts w:ascii="Times New Roman" w:hAnsi="Times New Roman" w:cs="Times New Roman"/>
          <w:sz w:val="22"/>
          <w:szCs w:val="20"/>
        </w:rPr>
        <w:t xml:space="preserve">Oklahoma </w:t>
      </w:r>
      <w:r w:rsidRPr="00A037A9">
        <w:rPr>
          <w:rFonts w:ascii="Times New Roman" w:hAnsi="Times New Roman" w:cs="Times New Roman"/>
          <w:sz w:val="22"/>
          <w:szCs w:val="20"/>
        </w:rPr>
        <w:t xml:space="preserve">State Board </w:t>
      </w:r>
      <w:r w:rsidR="00B91FDA" w:rsidRPr="00A037A9">
        <w:rPr>
          <w:rFonts w:ascii="Times New Roman" w:hAnsi="Times New Roman" w:cs="Times New Roman"/>
          <w:sz w:val="22"/>
          <w:szCs w:val="20"/>
        </w:rPr>
        <w:t xml:space="preserve">of Education </w:t>
      </w:r>
      <w:r w:rsidRPr="00A037A9">
        <w:rPr>
          <w:rFonts w:ascii="Times New Roman" w:hAnsi="Times New Roman" w:cs="Times New Roman"/>
          <w:sz w:val="22"/>
          <w:szCs w:val="20"/>
        </w:rPr>
        <w:t xml:space="preserve">approved a </w:t>
      </w:r>
      <w:r w:rsidR="00AF5F17" w:rsidRPr="00A037A9">
        <w:rPr>
          <w:rFonts w:ascii="Times New Roman" w:hAnsi="Times New Roman" w:cs="Times New Roman"/>
          <w:sz w:val="22"/>
          <w:szCs w:val="20"/>
        </w:rPr>
        <w:t>c</w:t>
      </w:r>
      <w:r w:rsidRPr="00A037A9">
        <w:rPr>
          <w:rFonts w:ascii="Times New Roman" w:hAnsi="Times New Roman" w:cs="Times New Roman"/>
          <w:sz w:val="22"/>
          <w:szCs w:val="20"/>
        </w:rPr>
        <w:t>ontract with the testing vendor Measured Progress for the 2014-15 Winter/Trimester testing window.  Now that we have a contract in place, you will begin receiving e</w:t>
      </w:r>
      <w:r w:rsidR="00AF5F17" w:rsidRPr="00A037A9">
        <w:rPr>
          <w:rFonts w:ascii="Times New Roman" w:hAnsi="Times New Roman" w:cs="Times New Roman"/>
          <w:sz w:val="22"/>
          <w:szCs w:val="20"/>
        </w:rPr>
        <w:t>-</w:t>
      </w:r>
      <w:r w:rsidRPr="00A037A9">
        <w:rPr>
          <w:rFonts w:ascii="Times New Roman" w:hAnsi="Times New Roman" w:cs="Times New Roman"/>
          <w:sz w:val="22"/>
          <w:szCs w:val="20"/>
        </w:rPr>
        <w:t>mails from our office and Measured Progress in preparation for that testing window.</w:t>
      </w:r>
    </w:p>
    <w:p w:rsidR="00555CC7" w:rsidRPr="00A037A9" w:rsidRDefault="00555CC7">
      <w:pPr>
        <w:rPr>
          <w:rFonts w:ascii="Times New Roman" w:hAnsi="Times New Roman" w:cs="Times New Roman"/>
          <w:sz w:val="22"/>
          <w:szCs w:val="20"/>
        </w:rPr>
      </w:pPr>
      <w:r w:rsidRPr="00A037A9">
        <w:rPr>
          <w:rFonts w:ascii="Times New Roman" w:hAnsi="Times New Roman" w:cs="Times New Roman"/>
          <w:sz w:val="22"/>
          <w:szCs w:val="20"/>
        </w:rPr>
        <w:t xml:space="preserve">In order to </w:t>
      </w:r>
      <w:r w:rsidR="00AF5F17" w:rsidRPr="00A037A9">
        <w:rPr>
          <w:rFonts w:ascii="Times New Roman" w:hAnsi="Times New Roman" w:cs="Times New Roman"/>
          <w:sz w:val="22"/>
          <w:szCs w:val="20"/>
        </w:rPr>
        <w:t>accommodate</w:t>
      </w:r>
      <w:r w:rsidRPr="00A037A9">
        <w:rPr>
          <w:rFonts w:ascii="Times New Roman" w:hAnsi="Times New Roman" w:cs="Times New Roman"/>
          <w:sz w:val="22"/>
          <w:szCs w:val="20"/>
        </w:rPr>
        <w:t xml:space="preserve"> the </w:t>
      </w:r>
      <w:r w:rsidR="00AF5F17" w:rsidRPr="00A037A9">
        <w:rPr>
          <w:rFonts w:ascii="Times New Roman" w:hAnsi="Times New Roman" w:cs="Times New Roman"/>
          <w:sz w:val="22"/>
          <w:szCs w:val="20"/>
        </w:rPr>
        <w:t>condensed</w:t>
      </w:r>
      <w:r w:rsidRPr="00A037A9">
        <w:rPr>
          <w:rFonts w:ascii="Times New Roman" w:hAnsi="Times New Roman" w:cs="Times New Roman"/>
          <w:sz w:val="22"/>
          <w:szCs w:val="20"/>
        </w:rPr>
        <w:t xml:space="preserve"> time to prepare for the Winter/Trimester </w:t>
      </w:r>
      <w:r w:rsidR="00AF5F17" w:rsidRPr="00A037A9">
        <w:rPr>
          <w:rFonts w:ascii="Times New Roman" w:hAnsi="Times New Roman" w:cs="Times New Roman"/>
          <w:sz w:val="22"/>
          <w:szCs w:val="20"/>
        </w:rPr>
        <w:t>test administration</w:t>
      </w:r>
      <w:r w:rsidRPr="00A037A9">
        <w:rPr>
          <w:rFonts w:ascii="Times New Roman" w:hAnsi="Times New Roman" w:cs="Times New Roman"/>
          <w:sz w:val="22"/>
          <w:szCs w:val="20"/>
        </w:rPr>
        <w:t xml:space="preserve">, </w:t>
      </w:r>
      <w:r w:rsidR="00E47995">
        <w:rPr>
          <w:rFonts w:ascii="Times New Roman" w:hAnsi="Times New Roman" w:cs="Times New Roman"/>
          <w:sz w:val="22"/>
          <w:szCs w:val="20"/>
        </w:rPr>
        <w:t>the</w:t>
      </w:r>
      <w:r w:rsidRPr="00A037A9">
        <w:rPr>
          <w:rFonts w:ascii="Times New Roman" w:hAnsi="Times New Roman" w:cs="Times New Roman"/>
          <w:sz w:val="22"/>
          <w:szCs w:val="20"/>
        </w:rPr>
        <w:t xml:space="preserve"> testing </w:t>
      </w:r>
      <w:r w:rsidR="00AF5F17" w:rsidRPr="00A037A9">
        <w:rPr>
          <w:rFonts w:ascii="Times New Roman" w:hAnsi="Times New Roman" w:cs="Times New Roman"/>
          <w:sz w:val="22"/>
          <w:szCs w:val="20"/>
        </w:rPr>
        <w:t>schedule</w:t>
      </w:r>
      <w:r w:rsidR="00E47995">
        <w:rPr>
          <w:rFonts w:ascii="Times New Roman" w:hAnsi="Times New Roman" w:cs="Times New Roman"/>
          <w:sz w:val="22"/>
          <w:szCs w:val="20"/>
        </w:rPr>
        <w:t xml:space="preserve"> has been adjusted</w:t>
      </w:r>
      <w:r w:rsidRPr="00A037A9">
        <w:rPr>
          <w:rFonts w:ascii="Times New Roman" w:hAnsi="Times New Roman" w:cs="Times New Roman"/>
          <w:sz w:val="22"/>
          <w:szCs w:val="20"/>
        </w:rPr>
        <w:t>.  The Optional Retest window has been moved to two weeks later and reduced by 3 school days, and the operational window has been moved to a week later and reduced by 5 school days.  The Trimester window will remain unchanged.  Please see the calendar on our website for all t</w:t>
      </w:r>
      <w:r w:rsidR="004932FE" w:rsidRPr="00A037A9">
        <w:rPr>
          <w:rFonts w:ascii="Times New Roman" w:hAnsi="Times New Roman" w:cs="Times New Roman"/>
          <w:sz w:val="22"/>
          <w:szCs w:val="20"/>
        </w:rPr>
        <w:t>he dates at</w:t>
      </w:r>
      <w:r w:rsidRPr="00A037A9">
        <w:rPr>
          <w:rFonts w:ascii="Times New Roman" w:hAnsi="Times New Roman" w:cs="Times New Roman"/>
          <w:sz w:val="22"/>
          <w:szCs w:val="20"/>
        </w:rPr>
        <w:t xml:space="preserve"> </w:t>
      </w:r>
      <w:hyperlink r:id="rId9" w:history="1">
        <w:r w:rsidR="000E00F9" w:rsidRPr="00786FDC">
          <w:rPr>
            <w:rStyle w:val="Hyperlink"/>
            <w:rFonts w:ascii="Times New Roman" w:hAnsi="Times New Roman" w:cs="Times New Roman"/>
            <w:sz w:val="22"/>
            <w:szCs w:val="20"/>
          </w:rPr>
          <w:t>http://ok.gov/sde/sites/ok.gov.sde/files/Testing%20Calendar%20-%202014-2015%20-%20%2010-17-2014.pdf</w:t>
        </w:r>
      </w:hyperlink>
      <w:r w:rsidRPr="00A037A9">
        <w:rPr>
          <w:rFonts w:ascii="Times New Roman" w:hAnsi="Times New Roman" w:cs="Times New Roman"/>
          <w:sz w:val="22"/>
          <w:szCs w:val="20"/>
        </w:rPr>
        <w:t xml:space="preserve">. </w:t>
      </w:r>
    </w:p>
    <w:p w:rsidR="00C02FEC" w:rsidRPr="00A037A9" w:rsidRDefault="004932FE">
      <w:pPr>
        <w:rPr>
          <w:rFonts w:ascii="Times New Roman" w:hAnsi="Times New Roman" w:cs="Times New Roman"/>
          <w:sz w:val="22"/>
          <w:szCs w:val="20"/>
        </w:rPr>
      </w:pPr>
      <w:r w:rsidRPr="00A037A9">
        <w:rPr>
          <w:rFonts w:ascii="Times New Roman" w:hAnsi="Times New Roman" w:cs="Times New Roman"/>
          <w:sz w:val="22"/>
          <w:szCs w:val="20"/>
        </w:rPr>
        <w:t>Y</w:t>
      </w:r>
      <w:r w:rsidR="00555CC7" w:rsidRPr="00A037A9">
        <w:rPr>
          <w:rFonts w:ascii="Times New Roman" w:hAnsi="Times New Roman" w:cs="Times New Roman"/>
          <w:sz w:val="22"/>
          <w:szCs w:val="20"/>
        </w:rPr>
        <w:t xml:space="preserve">ou should have already received an updated Test </w:t>
      </w:r>
      <w:r w:rsidR="00BA1F70" w:rsidRPr="00A037A9">
        <w:rPr>
          <w:rFonts w:ascii="Times New Roman" w:hAnsi="Times New Roman" w:cs="Times New Roman"/>
          <w:sz w:val="22"/>
          <w:szCs w:val="20"/>
        </w:rPr>
        <w:t>Preparation In-S</w:t>
      </w:r>
      <w:r w:rsidRPr="00A037A9">
        <w:rPr>
          <w:rFonts w:ascii="Times New Roman" w:hAnsi="Times New Roman" w:cs="Times New Roman"/>
          <w:sz w:val="22"/>
          <w:szCs w:val="20"/>
        </w:rPr>
        <w:t>ervice calendar on October 16, and it is also posted at</w:t>
      </w:r>
      <w:r w:rsidR="00C02FEC" w:rsidRPr="00A037A9">
        <w:rPr>
          <w:rFonts w:ascii="Times New Roman" w:hAnsi="Times New Roman" w:cs="Times New Roman"/>
          <w:sz w:val="22"/>
          <w:szCs w:val="20"/>
        </w:rPr>
        <w:t xml:space="preserve"> </w:t>
      </w:r>
      <w:hyperlink r:id="rId10" w:history="1">
        <w:r w:rsidR="00C02FEC" w:rsidRPr="00A037A9">
          <w:rPr>
            <w:rStyle w:val="Hyperlink"/>
            <w:rFonts w:ascii="Times New Roman" w:hAnsi="Times New Roman" w:cs="Times New Roman"/>
            <w:sz w:val="22"/>
            <w:szCs w:val="20"/>
          </w:rPr>
          <w:t>http://www.ok.gov/sde/sites/ok.gov.sde/files/2014-2015%20Testing%20Prep%20Dates%20-%20Revised%2010-15-14_1.pdf</w:t>
        </w:r>
      </w:hyperlink>
      <w:r w:rsidR="00C02FEC" w:rsidRPr="00A037A9">
        <w:rPr>
          <w:rFonts w:ascii="Times New Roman" w:hAnsi="Times New Roman" w:cs="Times New Roman"/>
          <w:sz w:val="22"/>
          <w:szCs w:val="20"/>
        </w:rPr>
        <w:t>.</w:t>
      </w:r>
    </w:p>
    <w:p w:rsidR="00C75DF6" w:rsidRPr="00A037A9" w:rsidRDefault="004932FE">
      <w:pPr>
        <w:rPr>
          <w:rFonts w:ascii="Times New Roman" w:hAnsi="Times New Roman" w:cs="Times New Roman"/>
          <w:sz w:val="22"/>
          <w:szCs w:val="20"/>
        </w:rPr>
      </w:pPr>
      <w:r w:rsidRPr="00A037A9">
        <w:rPr>
          <w:rFonts w:ascii="Times New Roman" w:hAnsi="Times New Roman" w:cs="Times New Roman"/>
          <w:sz w:val="22"/>
          <w:szCs w:val="20"/>
        </w:rPr>
        <w:t>The Measured Progress Oklahoma H</w:t>
      </w:r>
      <w:r w:rsidR="00C02FEC" w:rsidRPr="00A037A9">
        <w:rPr>
          <w:rFonts w:ascii="Times New Roman" w:hAnsi="Times New Roman" w:cs="Times New Roman"/>
          <w:sz w:val="22"/>
          <w:szCs w:val="20"/>
        </w:rPr>
        <w:t xml:space="preserve">elpdesk has a new phone number: 866-629-0220.  </w:t>
      </w:r>
      <w:r w:rsidR="00C75DF6" w:rsidRPr="00A037A9">
        <w:rPr>
          <w:rFonts w:ascii="Times New Roman" w:hAnsi="Times New Roman" w:cs="Times New Roman"/>
          <w:sz w:val="22"/>
          <w:szCs w:val="20"/>
        </w:rPr>
        <w:t xml:space="preserve">You will begin to </w:t>
      </w:r>
      <w:r w:rsidR="0067705B">
        <w:rPr>
          <w:rFonts w:ascii="Times New Roman" w:hAnsi="Times New Roman" w:cs="Times New Roman"/>
          <w:sz w:val="22"/>
          <w:szCs w:val="20"/>
        </w:rPr>
        <w:t>receive</w:t>
      </w:r>
      <w:r w:rsidR="00C75DF6" w:rsidRPr="00A037A9">
        <w:rPr>
          <w:rFonts w:ascii="Times New Roman" w:hAnsi="Times New Roman" w:cs="Times New Roman"/>
          <w:sz w:val="22"/>
          <w:szCs w:val="20"/>
        </w:rPr>
        <w:t xml:space="preserve"> precode and training </w:t>
      </w:r>
      <w:r w:rsidR="0067705B" w:rsidRPr="00A037A9">
        <w:rPr>
          <w:rFonts w:ascii="Times New Roman" w:hAnsi="Times New Roman" w:cs="Times New Roman"/>
          <w:sz w:val="22"/>
          <w:szCs w:val="20"/>
        </w:rPr>
        <w:t>information</w:t>
      </w:r>
      <w:r w:rsidR="000E00F9">
        <w:rPr>
          <w:rFonts w:ascii="Times New Roman" w:hAnsi="Times New Roman" w:cs="Times New Roman"/>
          <w:sz w:val="22"/>
          <w:szCs w:val="20"/>
        </w:rPr>
        <w:t>.  The</w:t>
      </w:r>
      <w:r w:rsidR="00C75DF6" w:rsidRPr="00A037A9">
        <w:rPr>
          <w:rFonts w:ascii="Times New Roman" w:hAnsi="Times New Roman" w:cs="Times New Roman"/>
          <w:sz w:val="22"/>
          <w:szCs w:val="20"/>
        </w:rPr>
        <w:t xml:space="preserve"> Measured Progress Oklahoma portal </w:t>
      </w:r>
      <w:r w:rsidR="0067705B">
        <w:rPr>
          <w:rFonts w:ascii="Times New Roman" w:hAnsi="Times New Roman" w:cs="Times New Roman"/>
          <w:sz w:val="22"/>
          <w:szCs w:val="20"/>
        </w:rPr>
        <w:t>will be available soon.</w:t>
      </w:r>
    </w:p>
    <w:p w:rsidR="00C02FEC" w:rsidRPr="00A037A9" w:rsidRDefault="00C75DF6">
      <w:pPr>
        <w:rPr>
          <w:rFonts w:ascii="Times New Roman" w:hAnsi="Times New Roman" w:cs="Times New Roman"/>
          <w:sz w:val="22"/>
          <w:szCs w:val="20"/>
        </w:rPr>
      </w:pPr>
      <w:r w:rsidRPr="00A037A9">
        <w:rPr>
          <w:rFonts w:ascii="Times New Roman" w:hAnsi="Times New Roman" w:cs="Times New Roman"/>
          <w:sz w:val="22"/>
          <w:szCs w:val="20"/>
        </w:rPr>
        <w:t xml:space="preserve">Measured Progress will be providing the English II and English III writing tests online for all the Winter/Trimester testing.  Last year we did this only in the Optional Retest window.  </w:t>
      </w:r>
      <w:r w:rsidR="004932FE" w:rsidRPr="00A037A9">
        <w:rPr>
          <w:rFonts w:ascii="Times New Roman" w:hAnsi="Times New Roman" w:cs="Times New Roman"/>
          <w:sz w:val="22"/>
          <w:szCs w:val="20"/>
        </w:rPr>
        <w:t xml:space="preserve">Writing </w:t>
      </w:r>
      <w:r w:rsidRPr="00A037A9">
        <w:rPr>
          <w:rFonts w:ascii="Times New Roman" w:hAnsi="Times New Roman" w:cs="Times New Roman"/>
          <w:sz w:val="22"/>
          <w:szCs w:val="20"/>
        </w:rPr>
        <w:t>will be Section 1, and Sections 2 and 3 will be t</w:t>
      </w:r>
      <w:r w:rsidR="004932FE" w:rsidRPr="00A037A9">
        <w:rPr>
          <w:rFonts w:ascii="Times New Roman" w:hAnsi="Times New Roman" w:cs="Times New Roman"/>
          <w:sz w:val="22"/>
          <w:szCs w:val="20"/>
        </w:rPr>
        <w:t>he multiple-</w:t>
      </w:r>
      <w:r w:rsidRPr="00A037A9">
        <w:rPr>
          <w:rFonts w:ascii="Times New Roman" w:hAnsi="Times New Roman" w:cs="Times New Roman"/>
          <w:sz w:val="22"/>
          <w:szCs w:val="20"/>
        </w:rPr>
        <w:t>choice</w:t>
      </w:r>
      <w:r w:rsidR="004932FE" w:rsidRPr="00A037A9">
        <w:rPr>
          <w:rFonts w:ascii="Times New Roman" w:hAnsi="Times New Roman" w:cs="Times New Roman"/>
          <w:sz w:val="22"/>
          <w:szCs w:val="20"/>
        </w:rPr>
        <w:t xml:space="preserve"> sections.  English II and III W</w:t>
      </w:r>
      <w:r w:rsidRPr="00A037A9">
        <w:rPr>
          <w:rFonts w:ascii="Times New Roman" w:hAnsi="Times New Roman" w:cs="Times New Roman"/>
          <w:sz w:val="22"/>
          <w:szCs w:val="20"/>
        </w:rPr>
        <w:t xml:space="preserve">riting will continue to be standalone prompts as before, but since it is online, there will not be statewide writing days.  This should give districts more flexibility in scheduling the writing tests.  The scoring rubric is on our website at </w:t>
      </w:r>
      <w:hyperlink r:id="rId11" w:history="1">
        <w:r w:rsidR="000E00F9" w:rsidRPr="00786FDC">
          <w:rPr>
            <w:rStyle w:val="Hyperlink"/>
            <w:rFonts w:ascii="Times New Roman" w:hAnsi="Times New Roman" w:cs="Times New Roman"/>
            <w:sz w:val="22"/>
            <w:szCs w:val="20"/>
          </w:rPr>
          <w:t>http://www.ok.gov/sde/sites/ok.gov.sde/files/documents/files/PASS%20EOI%20Writing%20Rubric%202014-2015.pdf</w:t>
        </w:r>
      </w:hyperlink>
      <w:r w:rsidR="004932FE" w:rsidRPr="00A037A9">
        <w:rPr>
          <w:rFonts w:ascii="Times New Roman" w:hAnsi="Times New Roman" w:cs="Times New Roman"/>
          <w:sz w:val="22"/>
          <w:szCs w:val="20"/>
        </w:rPr>
        <w:t>.  (As a reminder,</w:t>
      </w:r>
      <w:r w:rsidRPr="00A037A9">
        <w:rPr>
          <w:rFonts w:ascii="Times New Roman" w:hAnsi="Times New Roman" w:cs="Times New Roman"/>
          <w:sz w:val="22"/>
          <w:szCs w:val="20"/>
        </w:rPr>
        <w:t xml:space="preserve"> Grade 5 and 8 Writing will continue to be passage</w:t>
      </w:r>
      <w:r w:rsidR="004932FE" w:rsidRPr="00A037A9">
        <w:rPr>
          <w:rFonts w:ascii="Times New Roman" w:hAnsi="Times New Roman" w:cs="Times New Roman"/>
          <w:sz w:val="22"/>
          <w:szCs w:val="20"/>
        </w:rPr>
        <w:t>-</w:t>
      </w:r>
      <w:r w:rsidRPr="00A037A9">
        <w:rPr>
          <w:rFonts w:ascii="Times New Roman" w:hAnsi="Times New Roman" w:cs="Times New Roman"/>
          <w:sz w:val="22"/>
          <w:szCs w:val="20"/>
        </w:rPr>
        <w:t>based</w:t>
      </w:r>
      <w:r w:rsidR="004932FE" w:rsidRPr="00A037A9">
        <w:rPr>
          <w:rFonts w:ascii="Times New Roman" w:hAnsi="Times New Roman" w:cs="Times New Roman"/>
          <w:sz w:val="22"/>
          <w:szCs w:val="20"/>
        </w:rPr>
        <w:t xml:space="preserve"> prompts</w:t>
      </w:r>
      <w:r w:rsidRPr="00A037A9">
        <w:rPr>
          <w:rFonts w:ascii="Times New Roman" w:hAnsi="Times New Roman" w:cs="Times New Roman"/>
          <w:sz w:val="22"/>
          <w:szCs w:val="20"/>
        </w:rPr>
        <w:t>.</w:t>
      </w:r>
      <w:r w:rsidR="004932FE" w:rsidRPr="00A037A9">
        <w:rPr>
          <w:rFonts w:ascii="Times New Roman" w:hAnsi="Times New Roman" w:cs="Times New Roman"/>
          <w:sz w:val="22"/>
          <w:szCs w:val="20"/>
        </w:rPr>
        <w:t>)</w:t>
      </w:r>
    </w:p>
    <w:p w:rsidR="00B91FDA" w:rsidRPr="00A037A9" w:rsidRDefault="00B91FDA">
      <w:pPr>
        <w:rPr>
          <w:rFonts w:ascii="Times New Roman" w:hAnsi="Times New Roman" w:cs="Times New Roman"/>
          <w:sz w:val="22"/>
          <w:szCs w:val="20"/>
        </w:rPr>
      </w:pPr>
      <w:r w:rsidRPr="00A037A9">
        <w:rPr>
          <w:rFonts w:ascii="Times New Roman" w:hAnsi="Times New Roman" w:cs="Times New Roman"/>
          <w:sz w:val="22"/>
          <w:szCs w:val="20"/>
        </w:rPr>
        <w:t xml:space="preserve">The pdf versions of </w:t>
      </w:r>
      <w:r w:rsidR="004932FE" w:rsidRPr="00A037A9">
        <w:rPr>
          <w:rFonts w:ascii="Times New Roman" w:hAnsi="Times New Roman" w:cs="Times New Roman"/>
          <w:sz w:val="22"/>
          <w:szCs w:val="20"/>
        </w:rPr>
        <w:t>the</w:t>
      </w:r>
      <w:r w:rsidRPr="00A037A9">
        <w:rPr>
          <w:rFonts w:ascii="Times New Roman" w:hAnsi="Times New Roman" w:cs="Times New Roman"/>
          <w:sz w:val="22"/>
          <w:szCs w:val="20"/>
        </w:rPr>
        <w:t xml:space="preserve"> Parent, Student, and Teacher Guides (PSTGs) for the End-of-Instruction tests have also been posted at </w:t>
      </w:r>
      <w:hyperlink r:id="rId12" w:history="1">
        <w:r w:rsidRPr="00A037A9">
          <w:rPr>
            <w:rStyle w:val="Hyperlink"/>
            <w:rFonts w:ascii="Times New Roman" w:hAnsi="Times New Roman" w:cs="Times New Roman"/>
            <w:sz w:val="22"/>
            <w:szCs w:val="20"/>
          </w:rPr>
          <w:t>http://ok.gov/sde/documents/2013-09-05/blue-prints-plds-item-specs</w:t>
        </w:r>
      </w:hyperlink>
      <w:r w:rsidR="004932FE" w:rsidRPr="00A037A9">
        <w:rPr>
          <w:rFonts w:ascii="Times New Roman" w:hAnsi="Times New Roman" w:cs="Times New Roman"/>
          <w:sz w:val="22"/>
          <w:szCs w:val="20"/>
        </w:rPr>
        <w:t>.</w:t>
      </w:r>
    </w:p>
    <w:p w:rsidR="000C6355" w:rsidRPr="00A037A9" w:rsidRDefault="004932FE">
      <w:pPr>
        <w:rPr>
          <w:rFonts w:ascii="Times New Roman" w:hAnsi="Times New Roman" w:cs="Times New Roman"/>
          <w:sz w:val="22"/>
          <w:szCs w:val="20"/>
        </w:rPr>
      </w:pPr>
      <w:r w:rsidRPr="00A037A9">
        <w:rPr>
          <w:rFonts w:ascii="Times New Roman" w:hAnsi="Times New Roman" w:cs="Times New Roman"/>
          <w:sz w:val="22"/>
          <w:szCs w:val="20"/>
        </w:rPr>
        <w:t xml:space="preserve">Please share this information as appropriate in your district.  </w:t>
      </w:r>
      <w:r w:rsidR="000C6355" w:rsidRPr="00A037A9">
        <w:rPr>
          <w:rFonts w:ascii="Times New Roman" w:hAnsi="Times New Roman" w:cs="Times New Roman"/>
          <w:sz w:val="22"/>
          <w:szCs w:val="20"/>
        </w:rPr>
        <w:t xml:space="preserve">Thank you for your patience </w:t>
      </w:r>
      <w:r w:rsidRPr="00A037A9">
        <w:rPr>
          <w:rFonts w:ascii="Times New Roman" w:hAnsi="Times New Roman" w:cs="Times New Roman"/>
          <w:sz w:val="22"/>
          <w:szCs w:val="20"/>
        </w:rPr>
        <w:t xml:space="preserve">and all of your efforts as we begin </w:t>
      </w:r>
      <w:r w:rsidR="00BA1F70" w:rsidRPr="00A037A9">
        <w:rPr>
          <w:rFonts w:ascii="Times New Roman" w:hAnsi="Times New Roman" w:cs="Times New Roman"/>
          <w:sz w:val="22"/>
          <w:szCs w:val="20"/>
        </w:rPr>
        <w:t>our</w:t>
      </w:r>
      <w:r w:rsidRPr="00A037A9">
        <w:rPr>
          <w:rFonts w:ascii="Times New Roman" w:hAnsi="Times New Roman" w:cs="Times New Roman"/>
          <w:sz w:val="22"/>
          <w:szCs w:val="20"/>
        </w:rPr>
        <w:t xml:space="preserve"> fast-</w:t>
      </w:r>
      <w:r w:rsidR="000C6355" w:rsidRPr="00A037A9">
        <w:rPr>
          <w:rFonts w:ascii="Times New Roman" w:hAnsi="Times New Roman" w:cs="Times New Roman"/>
          <w:sz w:val="22"/>
          <w:szCs w:val="20"/>
        </w:rPr>
        <w:t>paced preparation for the Winter/Trimester testing window.</w:t>
      </w:r>
    </w:p>
    <w:p w:rsidR="004932FE" w:rsidRPr="00A037A9" w:rsidRDefault="000C6355" w:rsidP="004932FE">
      <w:pPr>
        <w:spacing w:after="0"/>
        <w:rPr>
          <w:rFonts w:ascii="Times New Roman" w:hAnsi="Times New Roman" w:cs="Times New Roman"/>
          <w:sz w:val="22"/>
          <w:szCs w:val="20"/>
        </w:rPr>
      </w:pPr>
      <w:r w:rsidRPr="00A037A9">
        <w:rPr>
          <w:rFonts w:ascii="Times New Roman" w:hAnsi="Times New Roman" w:cs="Times New Roman"/>
          <w:sz w:val="22"/>
          <w:szCs w:val="20"/>
        </w:rPr>
        <w:t>Sincerely,</w:t>
      </w:r>
    </w:p>
    <w:p w:rsidR="00BB22BD" w:rsidRPr="00A037A9" w:rsidRDefault="00BB22BD" w:rsidP="004932FE">
      <w:pPr>
        <w:spacing w:after="0"/>
        <w:rPr>
          <w:rFonts w:ascii="Times New Roman" w:hAnsi="Times New Roman" w:cs="Times New Roman"/>
          <w:sz w:val="22"/>
          <w:szCs w:val="20"/>
        </w:rPr>
      </w:pPr>
    </w:p>
    <w:p w:rsidR="004932FE" w:rsidRPr="00A037A9" w:rsidRDefault="004932FE" w:rsidP="004932FE">
      <w:pPr>
        <w:spacing w:after="0"/>
        <w:rPr>
          <w:rFonts w:ascii="Times New Roman" w:hAnsi="Times New Roman" w:cs="Times New Roman"/>
          <w:sz w:val="22"/>
          <w:szCs w:val="20"/>
        </w:rPr>
      </w:pPr>
      <w:r w:rsidRPr="00A037A9">
        <w:rPr>
          <w:rFonts w:ascii="Times New Roman" w:hAnsi="Times New Roman" w:cs="Times New Roman"/>
          <w:sz w:val="22"/>
          <w:szCs w:val="20"/>
        </w:rPr>
        <w:t>Sonya Fitzgerald</w:t>
      </w:r>
    </w:p>
    <w:p w:rsidR="004932FE" w:rsidRPr="00A037A9" w:rsidRDefault="004932FE" w:rsidP="004932FE">
      <w:pPr>
        <w:spacing w:after="0"/>
        <w:rPr>
          <w:rFonts w:ascii="Times New Roman" w:hAnsi="Times New Roman" w:cs="Times New Roman"/>
          <w:sz w:val="22"/>
          <w:szCs w:val="20"/>
        </w:rPr>
      </w:pPr>
      <w:r w:rsidRPr="00A037A9">
        <w:rPr>
          <w:rFonts w:ascii="Times New Roman" w:hAnsi="Times New Roman" w:cs="Times New Roman"/>
          <w:sz w:val="22"/>
          <w:szCs w:val="20"/>
        </w:rPr>
        <w:t>Executive Director of State Testing</w:t>
      </w:r>
      <w:bookmarkStart w:id="0" w:name="_GoBack"/>
      <w:bookmarkEnd w:id="0"/>
    </w:p>
    <w:p w:rsidR="00BB22BD" w:rsidRPr="00A037A9" w:rsidRDefault="00BB22BD" w:rsidP="004932FE">
      <w:pPr>
        <w:spacing w:after="0"/>
        <w:rPr>
          <w:rFonts w:ascii="Times New Roman" w:hAnsi="Times New Roman" w:cs="Times New Roman"/>
          <w:sz w:val="22"/>
          <w:szCs w:val="20"/>
        </w:rPr>
      </w:pPr>
    </w:p>
    <w:p w:rsidR="00BB22BD" w:rsidRDefault="00BB22BD" w:rsidP="004932FE">
      <w:pPr>
        <w:spacing w:after="0"/>
        <w:rPr>
          <w:rFonts w:ascii="Times New Roman" w:hAnsi="Times New Roman" w:cs="Times New Roman"/>
          <w:sz w:val="22"/>
          <w:szCs w:val="20"/>
        </w:rPr>
      </w:pPr>
      <w:r w:rsidRPr="00A037A9">
        <w:rPr>
          <w:rFonts w:ascii="Times New Roman" w:hAnsi="Times New Roman" w:cs="Times New Roman"/>
          <w:sz w:val="22"/>
          <w:szCs w:val="20"/>
        </w:rPr>
        <w:t>cc:  Superintendents</w:t>
      </w:r>
    </w:p>
    <w:p w:rsidR="00CD644E" w:rsidRDefault="00CD644E" w:rsidP="004932FE">
      <w:pPr>
        <w:spacing w:after="0"/>
        <w:rPr>
          <w:rFonts w:ascii="Times New Roman" w:hAnsi="Times New Roman" w:cs="Times New Roman"/>
          <w:sz w:val="22"/>
          <w:szCs w:val="20"/>
        </w:rPr>
      </w:pPr>
    </w:p>
    <w:p w:rsidR="00CD644E" w:rsidRDefault="00CD644E" w:rsidP="004932FE">
      <w:pPr>
        <w:spacing w:after="0"/>
        <w:rPr>
          <w:rFonts w:ascii="Times New Roman" w:hAnsi="Times New Roman" w:cs="Times New Roman"/>
          <w:sz w:val="22"/>
          <w:szCs w:val="20"/>
        </w:rPr>
      </w:pPr>
    </w:p>
    <w:p w:rsidR="00CD644E" w:rsidRPr="00CD644E" w:rsidRDefault="00CD644E" w:rsidP="00CD644E">
      <w:pPr>
        <w:pStyle w:val="Footer"/>
        <w:jc w:val="center"/>
        <w:rPr>
          <w:i/>
          <w:sz w:val="16"/>
          <w:szCs w:val="16"/>
        </w:rPr>
      </w:pPr>
      <w:r>
        <w:rPr>
          <w:i/>
          <w:noProof/>
          <w:sz w:val="16"/>
          <w:szCs w:val="16"/>
        </w:rPr>
        <mc:AlternateContent>
          <mc:Choice Requires="wps">
            <w:drawing>
              <wp:anchor distT="0" distB="0" distL="114300" distR="114300" simplePos="0" relativeHeight="251661312" behindDoc="0" locked="0" layoutInCell="1" allowOverlap="1" wp14:anchorId="557ACBAC" wp14:editId="62E46F82">
                <wp:simplePos x="0" y="0"/>
                <wp:positionH relativeFrom="column">
                  <wp:posOffset>0</wp:posOffset>
                </wp:positionH>
                <wp:positionV relativeFrom="paragraph">
                  <wp:posOffset>-34290</wp:posOffset>
                </wp:positionV>
                <wp:extent cx="60515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051550"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7pt" to="47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" strokecolor="#17365d [2415]" strokeweight="1.5pt"/>
            </w:pict>
          </mc:Fallback>
        </mc:AlternateContent>
      </w:r>
      <w:r>
        <w:rPr>
          <w:i/>
          <w:sz w:val="16"/>
          <w:szCs w:val="16"/>
        </w:rPr>
        <w:t>2500 North Lincoln Boulevard, Oklahoma City, OK  73105 - - - (405) 521-3341 - - - fax (405) 522-6272</w:t>
      </w:r>
    </w:p>
    <w:sectPr w:rsidR="00CD644E" w:rsidRPr="00CD644E" w:rsidSect="00CD644E">
      <w:pgSz w:w="12240" w:h="15840" w:code="1"/>
      <w:pgMar w:top="432" w:right="144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E1" w:rsidRDefault="002006E1" w:rsidP="000E00F9">
      <w:pPr>
        <w:spacing w:after="0" w:line="240" w:lineRule="auto"/>
      </w:pPr>
      <w:r>
        <w:separator/>
      </w:r>
    </w:p>
  </w:endnote>
  <w:endnote w:type="continuationSeparator" w:id="0">
    <w:p w:rsidR="002006E1" w:rsidRDefault="002006E1" w:rsidP="000E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E1" w:rsidRDefault="002006E1" w:rsidP="000E00F9">
      <w:pPr>
        <w:spacing w:after="0" w:line="240" w:lineRule="auto"/>
      </w:pPr>
      <w:r>
        <w:separator/>
      </w:r>
    </w:p>
  </w:footnote>
  <w:footnote w:type="continuationSeparator" w:id="0">
    <w:p w:rsidR="002006E1" w:rsidRDefault="002006E1" w:rsidP="000E0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C7"/>
    <w:rsid w:val="000C6355"/>
    <w:rsid w:val="000E00F9"/>
    <w:rsid w:val="00104175"/>
    <w:rsid w:val="001D6430"/>
    <w:rsid w:val="001E2A87"/>
    <w:rsid w:val="002006E1"/>
    <w:rsid w:val="004932FE"/>
    <w:rsid w:val="00555CC7"/>
    <w:rsid w:val="0067705B"/>
    <w:rsid w:val="009C2B23"/>
    <w:rsid w:val="00A037A9"/>
    <w:rsid w:val="00AF5F17"/>
    <w:rsid w:val="00B91FDA"/>
    <w:rsid w:val="00BA1F70"/>
    <w:rsid w:val="00BB22BD"/>
    <w:rsid w:val="00C02FEC"/>
    <w:rsid w:val="00C03AA4"/>
    <w:rsid w:val="00C75DF6"/>
    <w:rsid w:val="00CD644E"/>
    <w:rsid w:val="00D14F47"/>
    <w:rsid w:val="00DD3161"/>
    <w:rsid w:val="00E4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CC7"/>
    <w:rPr>
      <w:color w:val="0000FF" w:themeColor="hyperlink"/>
      <w:u w:val="single"/>
    </w:rPr>
  </w:style>
  <w:style w:type="paragraph" w:styleId="BalloonText">
    <w:name w:val="Balloon Text"/>
    <w:basedOn w:val="Normal"/>
    <w:link w:val="BalloonTextChar"/>
    <w:uiPriority w:val="99"/>
    <w:semiHidden/>
    <w:unhideWhenUsed/>
    <w:rsid w:val="00BB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BD"/>
    <w:rPr>
      <w:rFonts w:ascii="Tahoma" w:hAnsi="Tahoma" w:cs="Tahoma"/>
      <w:sz w:val="16"/>
      <w:szCs w:val="16"/>
    </w:rPr>
  </w:style>
  <w:style w:type="character" w:styleId="FollowedHyperlink">
    <w:name w:val="FollowedHyperlink"/>
    <w:basedOn w:val="DefaultParagraphFont"/>
    <w:uiPriority w:val="99"/>
    <w:semiHidden/>
    <w:unhideWhenUsed/>
    <w:rsid w:val="0067705B"/>
    <w:rPr>
      <w:color w:val="800080" w:themeColor="followedHyperlink"/>
      <w:u w:val="single"/>
    </w:rPr>
  </w:style>
  <w:style w:type="paragraph" w:styleId="Header">
    <w:name w:val="header"/>
    <w:basedOn w:val="Normal"/>
    <w:link w:val="HeaderChar"/>
    <w:uiPriority w:val="99"/>
    <w:unhideWhenUsed/>
    <w:rsid w:val="000E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F9"/>
  </w:style>
  <w:style w:type="paragraph" w:styleId="Footer">
    <w:name w:val="footer"/>
    <w:basedOn w:val="Normal"/>
    <w:link w:val="FooterChar"/>
    <w:uiPriority w:val="99"/>
    <w:unhideWhenUsed/>
    <w:rsid w:val="000E0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CC7"/>
    <w:rPr>
      <w:color w:val="0000FF" w:themeColor="hyperlink"/>
      <w:u w:val="single"/>
    </w:rPr>
  </w:style>
  <w:style w:type="paragraph" w:styleId="BalloonText">
    <w:name w:val="Balloon Text"/>
    <w:basedOn w:val="Normal"/>
    <w:link w:val="BalloonTextChar"/>
    <w:uiPriority w:val="99"/>
    <w:semiHidden/>
    <w:unhideWhenUsed/>
    <w:rsid w:val="00BB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BD"/>
    <w:rPr>
      <w:rFonts w:ascii="Tahoma" w:hAnsi="Tahoma" w:cs="Tahoma"/>
      <w:sz w:val="16"/>
      <w:szCs w:val="16"/>
    </w:rPr>
  </w:style>
  <w:style w:type="character" w:styleId="FollowedHyperlink">
    <w:name w:val="FollowedHyperlink"/>
    <w:basedOn w:val="DefaultParagraphFont"/>
    <w:uiPriority w:val="99"/>
    <w:semiHidden/>
    <w:unhideWhenUsed/>
    <w:rsid w:val="0067705B"/>
    <w:rPr>
      <w:color w:val="800080" w:themeColor="followedHyperlink"/>
      <w:u w:val="single"/>
    </w:rPr>
  </w:style>
  <w:style w:type="paragraph" w:styleId="Header">
    <w:name w:val="header"/>
    <w:basedOn w:val="Normal"/>
    <w:link w:val="HeaderChar"/>
    <w:uiPriority w:val="99"/>
    <w:unhideWhenUsed/>
    <w:rsid w:val="000E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F9"/>
  </w:style>
  <w:style w:type="paragraph" w:styleId="Footer">
    <w:name w:val="footer"/>
    <w:basedOn w:val="Normal"/>
    <w:link w:val="FooterChar"/>
    <w:uiPriority w:val="99"/>
    <w:unhideWhenUsed/>
    <w:rsid w:val="000E0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k.gov/sde/documents/2013-09-05/blue-prints-plds-item-spe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sde/sites/ok.gov.sde/files/documents/files/PASS%20EOI%20Writing%20Rubric%202014-2015.pdf" TargetMode="External"/><Relationship Id="rId5" Type="http://schemas.openxmlformats.org/officeDocument/2006/relationships/webSettings" Target="webSettings.xml"/><Relationship Id="rId10" Type="http://schemas.openxmlformats.org/officeDocument/2006/relationships/hyperlink" Target="http://www.ok.gov/sde/sites/ok.gov.sde/files/2014-2015%20Testing%20Prep%20Dates%20-%20Revised%2010-15-14_1.pdf" TargetMode="External"/><Relationship Id="rId4" Type="http://schemas.openxmlformats.org/officeDocument/2006/relationships/settings" Target="settings.xml"/><Relationship Id="rId9" Type="http://schemas.openxmlformats.org/officeDocument/2006/relationships/hyperlink" Target="http://ok.gov/sde/sites/ok.gov.sde/files/Testing%20Calendar%20-%202014-2015%20-%20%2010-17-20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084E-2961-4083-9CA8-E85B9D24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Fitzgerald</dc:creator>
  <cp:lastModifiedBy>Rebecca Logan</cp:lastModifiedBy>
  <cp:revision>4</cp:revision>
  <cp:lastPrinted>2014-10-21T15:47:00Z</cp:lastPrinted>
  <dcterms:created xsi:type="dcterms:W3CDTF">2014-10-21T17:15:00Z</dcterms:created>
  <dcterms:modified xsi:type="dcterms:W3CDTF">2014-10-22T14:35:00Z</dcterms:modified>
</cp:coreProperties>
</file>